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CB6" w:rsidRPr="00F57104" w:rsidRDefault="009D41DD" w:rsidP="00B47FB2">
      <w:pPr>
        <w:pStyle w:val="Pagedecouverture"/>
        <w:spacing w:line="276" w:lineRule="auto"/>
      </w:pPr>
      <w:r>
        <w:rPr>
          <w:rFonts w:ascii="Trebuchet MS" w:hAnsi="Trebuchet MS"/>
          <w:szCs w:val="24"/>
        </w:rPr>
        <w:t xml:space="preserve"> </w:t>
      </w:r>
      <w:r w:rsidR="00542845">
        <w:rPr>
          <w:rFonts w:ascii="Trebuchet MS" w:hAnsi="Trebuchet MS"/>
          <w:szCs w:val="24"/>
        </w:rPr>
        <w:t xml:space="preserve"> </w:t>
      </w:r>
    </w:p>
    <w:p w:rsidR="00901CB6" w:rsidRPr="00F57104" w:rsidRDefault="007F2D1A" w:rsidP="007F2D1A">
      <w:pPr>
        <w:spacing w:line="276" w:lineRule="auto"/>
        <w:jc w:val="left"/>
        <w:rPr>
          <w:rFonts w:ascii="Trebuchet MS" w:hAnsi="Trebuchet MS"/>
          <w:b/>
          <w:bCs/>
          <w:color w:val="000000"/>
          <w:szCs w:val="24"/>
          <w:lang w:val="en-US"/>
        </w:rPr>
      </w:pPr>
      <w:r w:rsidRPr="00D64594">
        <w:rPr>
          <w:rFonts w:ascii="Trebuchet MS" w:hAnsi="Trebuchet MS"/>
          <w:sz w:val="28"/>
          <w:szCs w:val="24"/>
        </w:rPr>
        <w:t>Annex IV</w:t>
      </w:r>
      <w:r>
        <w:rPr>
          <w:rFonts w:ascii="Trebuchet MS" w:hAnsi="Trebuchet MS"/>
          <w:sz w:val="28"/>
          <w:szCs w:val="24"/>
        </w:rPr>
        <w:tab/>
      </w:r>
    </w:p>
    <w:p w:rsidR="00D64594" w:rsidRDefault="00D64594" w:rsidP="00BB2114">
      <w:pPr>
        <w:pStyle w:val="Titreobjet"/>
        <w:spacing w:line="276" w:lineRule="auto"/>
        <w:rPr>
          <w:rFonts w:ascii="Trebuchet MS" w:hAnsi="Trebuchet MS"/>
          <w:sz w:val="28"/>
          <w:szCs w:val="24"/>
        </w:rPr>
      </w:pPr>
    </w:p>
    <w:p w:rsidR="00BE1888" w:rsidRPr="00F57104" w:rsidRDefault="00FC5026" w:rsidP="00FC5026">
      <w:pPr>
        <w:tabs>
          <w:tab w:val="left" w:pos="4044"/>
        </w:tabs>
        <w:spacing w:before="0" w:line="276" w:lineRule="auto"/>
        <w:rPr>
          <w:rFonts w:ascii="Trebuchet MS" w:eastAsia="Times New Roman" w:hAnsi="Trebuchet MS" w:cs="Arial"/>
          <w:sz w:val="28"/>
          <w:szCs w:val="28"/>
          <w:lang w:eastAsia="en-US"/>
        </w:rPr>
      </w:pPr>
      <w:r>
        <w:rPr>
          <w:rFonts w:ascii="Trebuchet MS" w:eastAsia="Times New Roman" w:hAnsi="Trebuchet MS" w:cs="Arial"/>
          <w:sz w:val="28"/>
          <w:szCs w:val="28"/>
          <w:lang w:eastAsia="en-US"/>
        </w:rPr>
        <w:tab/>
      </w:r>
    </w:p>
    <w:p w:rsidR="00BE1888" w:rsidRPr="00F57104" w:rsidRDefault="00BE1888" w:rsidP="00BB2114">
      <w:pPr>
        <w:spacing w:before="0" w:line="276" w:lineRule="auto"/>
        <w:jc w:val="center"/>
        <w:rPr>
          <w:rFonts w:ascii="Trebuchet MS" w:eastAsia="Times New Roman" w:hAnsi="Trebuchet MS" w:cs="Arial"/>
          <w:sz w:val="28"/>
          <w:szCs w:val="28"/>
          <w:lang w:eastAsia="en-US"/>
        </w:rPr>
      </w:pPr>
    </w:p>
    <w:p w:rsidR="00B47FB2" w:rsidRDefault="00372FB9" w:rsidP="00BB2114">
      <w:pPr>
        <w:spacing w:before="0" w:line="276" w:lineRule="auto"/>
        <w:jc w:val="center"/>
        <w:rPr>
          <w:rFonts w:ascii="Trebuchet MS" w:eastAsia="Times New Roman" w:hAnsi="Trebuchet MS" w:cs="Arial"/>
          <w:sz w:val="48"/>
          <w:szCs w:val="48"/>
          <w:lang w:val="it-IT" w:eastAsia="en-US"/>
        </w:rPr>
      </w:pPr>
      <w:r w:rsidRPr="00B47FB2">
        <w:rPr>
          <w:rFonts w:ascii="Trebuchet MS" w:eastAsia="Times New Roman" w:hAnsi="Trebuchet MS" w:cs="Arial"/>
          <w:sz w:val="48"/>
          <w:szCs w:val="48"/>
          <w:lang w:val="it-IT" w:eastAsia="en-US"/>
        </w:rPr>
        <w:t>Romania</w:t>
      </w:r>
      <w:r w:rsidR="00A222A8">
        <w:rPr>
          <w:rFonts w:ascii="Trebuchet MS" w:eastAsia="Times New Roman" w:hAnsi="Trebuchet MS" w:cs="Arial"/>
          <w:sz w:val="48"/>
          <w:szCs w:val="48"/>
          <w:lang w:val="it-IT" w:eastAsia="en-US"/>
        </w:rPr>
        <w:t xml:space="preserve"> </w:t>
      </w:r>
      <w:r w:rsidRPr="00B47FB2">
        <w:rPr>
          <w:rFonts w:ascii="Trebuchet MS" w:eastAsia="Times New Roman" w:hAnsi="Trebuchet MS" w:cs="Arial"/>
          <w:sz w:val="48"/>
          <w:szCs w:val="48"/>
          <w:lang w:val="it-IT" w:eastAsia="en-US"/>
        </w:rPr>
        <w:t>-</w:t>
      </w:r>
      <w:r w:rsidR="00A222A8">
        <w:rPr>
          <w:rFonts w:ascii="Trebuchet MS" w:eastAsia="Times New Roman" w:hAnsi="Trebuchet MS" w:cs="Arial"/>
          <w:sz w:val="48"/>
          <w:szCs w:val="48"/>
          <w:lang w:val="it-IT" w:eastAsia="en-US"/>
        </w:rPr>
        <w:t xml:space="preserve"> Republic of </w:t>
      </w:r>
      <w:r w:rsidRPr="00B47FB2">
        <w:rPr>
          <w:rFonts w:ascii="Trebuchet MS" w:eastAsia="Times New Roman" w:hAnsi="Trebuchet MS" w:cs="Arial"/>
          <w:sz w:val="48"/>
          <w:szCs w:val="48"/>
          <w:lang w:val="it-IT" w:eastAsia="en-US"/>
        </w:rPr>
        <w:t>Serbia IPA</w:t>
      </w:r>
      <w:r w:rsidR="00BE1888" w:rsidRPr="00B47FB2">
        <w:rPr>
          <w:rFonts w:ascii="Trebuchet MS" w:eastAsia="Times New Roman" w:hAnsi="Trebuchet MS" w:cs="Arial"/>
          <w:sz w:val="48"/>
          <w:szCs w:val="48"/>
          <w:lang w:val="it-IT" w:eastAsia="en-US"/>
        </w:rPr>
        <w:t xml:space="preserve"> CBC Programme </w:t>
      </w:r>
    </w:p>
    <w:p w:rsidR="00BE1888" w:rsidRPr="00B47FB2" w:rsidRDefault="00BE1888" w:rsidP="00BB2114">
      <w:pPr>
        <w:spacing w:before="0" w:line="276" w:lineRule="auto"/>
        <w:jc w:val="center"/>
        <w:rPr>
          <w:rFonts w:ascii="Trebuchet MS" w:eastAsia="Times New Roman" w:hAnsi="Trebuchet MS" w:cs="Arial"/>
          <w:sz w:val="48"/>
          <w:szCs w:val="48"/>
          <w:lang w:val="it-IT" w:eastAsia="en-US"/>
        </w:rPr>
      </w:pPr>
      <w:r w:rsidRPr="00B47FB2">
        <w:rPr>
          <w:rFonts w:ascii="Trebuchet MS" w:eastAsia="Times New Roman" w:hAnsi="Trebuchet MS" w:cs="Arial"/>
          <w:sz w:val="48"/>
          <w:szCs w:val="48"/>
          <w:lang w:val="it-IT" w:eastAsia="en-US"/>
        </w:rPr>
        <w:t xml:space="preserve">2014 - 2020 </w:t>
      </w:r>
    </w:p>
    <w:p w:rsidR="00BE1888" w:rsidRPr="00B47FB2" w:rsidRDefault="00BE1888" w:rsidP="00BB2114">
      <w:pPr>
        <w:spacing w:before="0" w:line="276" w:lineRule="auto"/>
        <w:jc w:val="center"/>
        <w:rPr>
          <w:rFonts w:ascii="Trebuchet MS" w:eastAsia="Times New Roman" w:hAnsi="Trebuchet MS" w:cs="Arial"/>
          <w:sz w:val="48"/>
          <w:szCs w:val="48"/>
          <w:lang w:val="it-IT" w:eastAsia="en-US"/>
        </w:rPr>
      </w:pPr>
    </w:p>
    <w:p w:rsidR="00B47FB2" w:rsidRPr="00B47FB2" w:rsidRDefault="00B47FB2" w:rsidP="00BB2114">
      <w:pPr>
        <w:spacing w:before="0" w:line="276" w:lineRule="auto"/>
        <w:jc w:val="center"/>
        <w:rPr>
          <w:rFonts w:ascii="Trebuchet MS" w:eastAsia="Times New Roman" w:hAnsi="Trebuchet MS" w:cs="Arial"/>
          <w:b/>
          <w:sz w:val="48"/>
          <w:szCs w:val="48"/>
          <w:lang w:eastAsia="en-US"/>
        </w:rPr>
      </w:pPr>
    </w:p>
    <w:p w:rsidR="00BE1888" w:rsidRPr="00B47FB2" w:rsidRDefault="00B47FB2" w:rsidP="00BB2114">
      <w:pPr>
        <w:spacing w:before="0" w:line="276" w:lineRule="auto"/>
        <w:jc w:val="center"/>
        <w:rPr>
          <w:rFonts w:ascii="Trebuchet MS" w:eastAsia="Times New Roman" w:hAnsi="Trebuchet MS" w:cs="Arial"/>
          <w:b/>
          <w:sz w:val="48"/>
          <w:szCs w:val="48"/>
          <w:lang w:eastAsia="en-US"/>
        </w:rPr>
      </w:pPr>
      <w:r w:rsidRPr="00B47FB2">
        <w:rPr>
          <w:rFonts w:ascii="Trebuchet MS" w:eastAsia="Times New Roman" w:hAnsi="Trebuchet MS" w:cs="Arial"/>
          <w:b/>
          <w:sz w:val="48"/>
          <w:szCs w:val="48"/>
          <w:lang w:eastAsia="en-US"/>
        </w:rPr>
        <w:t>CITIZENS SUMMARY</w:t>
      </w:r>
    </w:p>
    <w:p w:rsidR="00BE1888" w:rsidRPr="00F57104" w:rsidRDefault="00BE1888" w:rsidP="00BB2114">
      <w:pPr>
        <w:spacing w:before="0" w:line="276" w:lineRule="auto"/>
        <w:jc w:val="center"/>
        <w:rPr>
          <w:rFonts w:ascii="Trebuchet MS" w:eastAsia="Times New Roman" w:hAnsi="Trebuchet MS" w:cs="Arial"/>
          <w:sz w:val="28"/>
          <w:szCs w:val="28"/>
          <w:lang w:eastAsia="en-US"/>
        </w:rPr>
      </w:pPr>
    </w:p>
    <w:p w:rsidR="00BE1888" w:rsidRPr="00F57104" w:rsidRDefault="00BE1888" w:rsidP="00BB2114">
      <w:pPr>
        <w:spacing w:before="0" w:line="276" w:lineRule="auto"/>
        <w:jc w:val="center"/>
        <w:rPr>
          <w:rFonts w:ascii="Trebuchet MS" w:eastAsia="Times New Roman" w:hAnsi="Trebuchet MS" w:cs="Arial"/>
          <w:sz w:val="28"/>
          <w:szCs w:val="28"/>
          <w:lang w:eastAsia="en-US"/>
        </w:rPr>
      </w:pPr>
    </w:p>
    <w:p w:rsidR="00BE1888" w:rsidRPr="00F57104" w:rsidRDefault="00BE1888" w:rsidP="00BB2114">
      <w:pPr>
        <w:spacing w:before="0" w:line="276" w:lineRule="auto"/>
        <w:jc w:val="center"/>
        <w:rPr>
          <w:rFonts w:ascii="Trebuchet MS" w:eastAsia="Times New Roman" w:hAnsi="Trebuchet MS" w:cs="Arial"/>
          <w:sz w:val="28"/>
          <w:szCs w:val="28"/>
          <w:lang w:eastAsia="en-US"/>
        </w:rPr>
      </w:pPr>
    </w:p>
    <w:p w:rsidR="00BE1888" w:rsidRPr="00F57104" w:rsidRDefault="00BE1888" w:rsidP="00BB2114">
      <w:pPr>
        <w:spacing w:before="0" w:line="276" w:lineRule="auto"/>
        <w:jc w:val="center"/>
        <w:rPr>
          <w:rFonts w:ascii="Trebuchet MS" w:eastAsia="Times New Roman" w:hAnsi="Trebuchet MS" w:cs="Arial"/>
          <w:sz w:val="28"/>
          <w:szCs w:val="28"/>
          <w:lang w:eastAsia="en-US"/>
        </w:rPr>
      </w:pPr>
    </w:p>
    <w:p w:rsidR="00BE1888" w:rsidRDefault="00B47FB2" w:rsidP="00BB2114">
      <w:pPr>
        <w:spacing w:before="0" w:line="276" w:lineRule="auto"/>
        <w:jc w:val="center"/>
        <w:rPr>
          <w:rFonts w:ascii="Trebuchet MS" w:eastAsia="Times New Roman" w:hAnsi="Trebuchet MS" w:cs="Arial"/>
          <w:b/>
          <w:sz w:val="28"/>
          <w:szCs w:val="28"/>
          <w:lang w:eastAsia="en-US"/>
        </w:rPr>
      </w:pPr>
      <w:r>
        <w:rPr>
          <w:rFonts w:ascii="Trebuchet MS" w:eastAsia="Times New Roman" w:hAnsi="Trebuchet MS" w:cs="Arial"/>
          <w:b/>
          <w:sz w:val="28"/>
          <w:szCs w:val="28"/>
          <w:lang w:eastAsia="en-US"/>
        </w:rPr>
        <w:t>August</w:t>
      </w:r>
      <w:r w:rsidR="00BE1888" w:rsidRPr="00F57104">
        <w:rPr>
          <w:rFonts w:ascii="Trebuchet MS" w:eastAsia="Times New Roman" w:hAnsi="Trebuchet MS" w:cs="Arial"/>
          <w:b/>
          <w:sz w:val="28"/>
          <w:szCs w:val="28"/>
          <w:lang w:eastAsia="en-US"/>
        </w:rPr>
        <w:t xml:space="preserve"> 2014</w:t>
      </w:r>
    </w:p>
    <w:p w:rsidR="00D64594" w:rsidRDefault="00D64594" w:rsidP="00BB2114">
      <w:pPr>
        <w:spacing w:before="0" w:line="276" w:lineRule="auto"/>
        <w:jc w:val="center"/>
        <w:rPr>
          <w:rFonts w:ascii="Trebuchet MS" w:eastAsia="Times New Roman" w:hAnsi="Trebuchet MS" w:cs="Arial"/>
          <w:b/>
          <w:sz w:val="28"/>
          <w:szCs w:val="28"/>
          <w:lang w:eastAsia="en-US"/>
        </w:rPr>
      </w:pPr>
    </w:p>
    <w:p w:rsidR="00D64594" w:rsidRPr="00F57104" w:rsidRDefault="00D64594" w:rsidP="00BB2114">
      <w:pPr>
        <w:spacing w:before="0" w:line="276" w:lineRule="auto"/>
        <w:jc w:val="center"/>
        <w:rPr>
          <w:rFonts w:ascii="Trebuchet MS" w:eastAsia="Times New Roman" w:hAnsi="Trebuchet MS" w:cs="Arial"/>
          <w:b/>
          <w:sz w:val="28"/>
          <w:szCs w:val="28"/>
          <w:lang w:eastAsia="en-US"/>
        </w:rPr>
      </w:pPr>
      <w:bookmarkStart w:id="0" w:name="_GoBack"/>
      <w:bookmarkEnd w:id="0"/>
    </w:p>
    <w:p w:rsidR="00BE1888" w:rsidRPr="00B47FB2" w:rsidRDefault="00BE1888" w:rsidP="005E39BD">
      <w:pPr>
        <w:rPr>
          <w:rFonts w:ascii="Trebuchet MS" w:hAnsi="Trebuchet MS"/>
          <w:b/>
        </w:rPr>
      </w:pPr>
      <w:r w:rsidRPr="00F57104">
        <w:rPr>
          <w:rFonts w:ascii="Trebuchet MS" w:hAnsi="Trebuchet MS"/>
        </w:rPr>
        <w:br w:type="page"/>
      </w:r>
      <w:r w:rsidR="0046588A" w:rsidRPr="00B47FB2">
        <w:rPr>
          <w:rFonts w:ascii="Trebuchet MS" w:hAnsi="Trebuchet MS"/>
          <w:b/>
        </w:rPr>
        <w:lastRenderedPageBreak/>
        <w:t xml:space="preserve">The Strategy of </w:t>
      </w:r>
      <w:r w:rsidR="005E39BD" w:rsidRPr="00B47FB2">
        <w:rPr>
          <w:rFonts w:ascii="Trebuchet MS" w:hAnsi="Trebuchet MS"/>
          <w:b/>
        </w:rPr>
        <w:t>the cooperation programme</w:t>
      </w:r>
    </w:p>
    <w:p w:rsidR="005E39BD" w:rsidRPr="00B47FB2" w:rsidRDefault="005E39BD" w:rsidP="005E39BD">
      <w:pPr>
        <w:rPr>
          <w:rFonts w:ascii="Trebuchet MS" w:hAnsi="Trebuchet MS"/>
        </w:rPr>
      </w:pPr>
    </w:p>
    <w:p w:rsidR="005E39BD" w:rsidRPr="00B47FB2" w:rsidRDefault="00B47FB2" w:rsidP="005E39BD">
      <w:pPr>
        <w:rPr>
          <w:rFonts w:ascii="Trebuchet MS" w:hAnsi="Trebuchet MS"/>
          <w:b/>
        </w:rPr>
      </w:pPr>
      <w:r w:rsidRPr="00B47FB2">
        <w:rPr>
          <w:rFonts w:ascii="Trebuchet MS" w:hAnsi="Trebuchet MS"/>
          <w:b/>
        </w:rPr>
        <w:t xml:space="preserve">The strategic </w:t>
      </w:r>
      <w:r w:rsidR="005E39BD" w:rsidRPr="00B47FB2">
        <w:rPr>
          <w:rFonts w:ascii="Trebuchet MS" w:hAnsi="Trebuchet MS"/>
          <w:b/>
        </w:rPr>
        <w:t>policy framework</w:t>
      </w:r>
    </w:p>
    <w:p w:rsidR="009303A3" w:rsidRPr="00B47FB2" w:rsidRDefault="002A4025" w:rsidP="005E39BD">
      <w:pPr>
        <w:spacing w:line="276" w:lineRule="auto"/>
        <w:rPr>
          <w:rFonts w:ascii="Trebuchet MS" w:hAnsi="Trebuchet MS"/>
          <w:szCs w:val="24"/>
          <w:lang w:eastAsia="de-DE"/>
        </w:rPr>
      </w:pPr>
      <w:r w:rsidRPr="00B47FB2">
        <w:rPr>
          <w:rFonts w:ascii="Trebuchet MS" w:hAnsi="Trebuchet MS"/>
          <w:szCs w:val="24"/>
          <w:lang w:eastAsia="de-DE"/>
        </w:rPr>
        <w:t>The CBC programme Romania</w:t>
      </w:r>
      <w:r w:rsidR="00822D86" w:rsidRPr="00B47FB2">
        <w:rPr>
          <w:rFonts w:ascii="Trebuchet MS" w:hAnsi="Trebuchet MS"/>
          <w:szCs w:val="24"/>
          <w:lang w:eastAsia="de-DE"/>
        </w:rPr>
        <w:t>-</w:t>
      </w:r>
      <w:r w:rsidRPr="00B47FB2">
        <w:rPr>
          <w:rFonts w:ascii="Trebuchet MS" w:hAnsi="Trebuchet MS"/>
          <w:szCs w:val="24"/>
          <w:lang w:eastAsia="de-DE"/>
        </w:rPr>
        <w:t>Serbia is designed in the framework of the European strategy for a smart inclusive and sustainable growth</w:t>
      </w:r>
      <w:r w:rsidR="0046588A" w:rsidRPr="00B47FB2">
        <w:rPr>
          <w:rFonts w:ascii="Trebuchet MS" w:hAnsi="Trebuchet MS"/>
          <w:szCs w:val="24"/>
          <w:lang w:eastAsia="de-DE"/>
        </w:rPr>
        <w:t>: the</w:t>
      </w:r>
      <w:r w:rsidRPr="00B47FB2">
        <w:rPr>
          <w:rFonts w:ascii="Trebuchet MS" w:hAnsi="Trebuchet MS"/>
          <w:szCs w:val="24"/>
          <w:lang w:eastAsia="de-DE"/>
        </w:rPr>
        <w:t xml:space="preserve"> European 2020 strategy</w:t>
      </w:r>
      <w:r w:rsidR="009303A3" w:rsidRPr="00B47FB2">
        <w:rPr>
          <w:rFonts w:ascii="Trebuchet MS" w:hAnsi="Trebuchet MS"/>
          <w:szCs w:val="24"/>
          <w:lang w:eastAsia="de-DE"/>
        </w:rPr>
        <w:t>. It also envisage</w:t>
      </w:r>
      <w:r w:rsidR="0046588A" w:rsidRPr="00B47FB2">
        <w:rPr>
          <w:rFonts w:ascii="Trebuchet MS" w:hAnsi="Trebuchet MS"/>
          <w:szCs w:val="24"/>
          <w:lang w:eastAsia="de-DE"/>
        </w:rPr>
        <w:t>s</w:t>
      </w:r>
      <w:r w:rsidR="009303A3" w:rsidRPr="00B47FB2">
        <w:rPr>
          <w:rFonts w:ascii="Trebuchet MS" w:hAnsi="Trebuchet MS"/>
          <w:szCs w:val="24"/>
          <w:lang w:eastAsia="de-DE"/>
        </w:rPr>
        <w:t xml:space="preserve"> a relevan</w:t>
      </w:r>
      <w:r w:rsidR="00B47FB2" w:rsidRPr="00B47FB2">
        <w:rPr>
          <w:rFonts w:ascii="Trebuchet MS" w:hAnsi="Trebuchet MS"/>
          <w:szCs w:val="24"/>
          <w:lang w:eastAsia="de-DE"/>
        </w:rPr>
        <w:t>t contribution to and synergies</w:t>
      </w:r>
      <w:r w:rsidR="009303A3" w:rsidRPr="00B47FB2">
        <w:rPr>
          <w:rFonts w:ascii="Trebuchet MS" w:hAnsi="Trebuchet MS"/>
          <w:szCs w:val="24"/>
          <w:lang w:eastAsia="de-DE"/>
        </w:rPr>
        <w:t xml:space="preserve"> with the European Strategy for the Danube Region (EUSDR). </w:t>
      </w:r>
      <w:r w:rsidR="0046588A" w:rsidRPr="00B47FB2">
        <w:rPr>
          <w:rFonts w:ascii="Trebuchet MS" w:hAnsi="Trebuchet MS"/>
          <w:szCs w:val="24"/>
          <w:lang w:eastAsia="de-DE"/>
        </w:rPr>
        <w:t>T</w:t>
      </w:r>
      <w:r w:rsidR="009303A3" w:rsidRPr="00B47FB2">
        <w:rPr>
          <w:rFonts w:ascii="Trebuchet MS" w:hAnsi="Trebuchet MS"/>
          <w:szCs w:val="24"/>
          <w:lang w:eastAsia="de-DE"/>
        </w:rPr>
        <w:t>he national and regional strategies</w:t>
      </w:r>
      <w:r w:rsidR="0046588A" w:rsidRPr="00B47FB2">
        <w:rPr>
          <w:rFonts w:ascii="Trebuchet MS" w:hAnsi="Trebuchet MS"/>
          <w:szCs w:val="24"/>
          <w:lang w:eastAsia="de-DE"/>
        </w:rPr>
        <w:t xml:space="preserve"> are also relevant</w:t>
      </w:r>
      <w:r w:rsidR="009303A3" w:rsidRPr="00B47FB2">
        <w:rPr>
          <w:rFonts w:ascii="Trebuchet MS" w:hAnsi="Trebuchet MS"/>
          <w:szCs w:val="24"/>
          <w:lang w:eastAsia="de-DE"/>
        </w:rPr>
        <w:t xml:space="preserve">, in particular the programmes for regional development implemented in the framework of the pre-accession policies in Serbia and the EU cohesion policy in Romania.  </w:t>
      </w:r>
    </w:p>
    <w:p w:rsidR="002A4025" w:rsidRPr="00B47FB2" w:rsidRDefault="002A4025" w:rsidP="005E39BD">
      <w:pPr>
        <w:widowControl w:val="0"/>
        <w:spacing w:line="276" w:lineRule="auto"/>
        <w:rPr>
          <w:rFonts w:ascii="Trebuchet MS" w:hAnsi="Trebuchet MS"/>
          <w:b/>
        </w:rPr>
      </w:pPr>
      <w:bookmarkStart w:id="1" w:name="_Toc377942750"/>
      <w:bookmarkStart w:id="2" w:name="_Toc393921676"/>
      <w:r w:rsidRPr="00B47FB2">
        <w:rPr>
          <w:rFonts w:ascii="Trebuchet MS" w:hAnsi="Trebuchet MS"/>
          <w:b/>
        </w:rPr>
        <w:t>The Programme Area</w:t>
      </w:r>
    </w:p>
    <w:p w:rsidR="005E39BD" w:rsidRPr="00B47FB2" w:rsidRDefault="00BE166A" w:rsidP="005E39BD">
      <w:pPr>
        <w:widowControl w:val="0"/>
        <w:spacing w:line="276" w:lineRule="auto"/>
        <w:rPr>
          <w:rFonts w:ascii="Trebuchet MS" w:hAnsi="Trebuchet MS"/>
        </w:rPr>
      </w:pPr>
      <w:r w:rsidRPr="00B47FB2">
        <w:rPr>
          <w:rFonts w:ascii="Trebuchet MS" w:hAnsi="Trebuchet MS"/>
        </w:rPr>
        <w:t xml:space="preserve">The </w:t>
      </w:r>
      <w:bookmarkEnd w:id="1"/>
      <w:r w:rsidRPr="00B47FB2">
        <w:rPr>
          <w:rFonts w:ascii="Trebuchet MS" w:hAnsi="Trebuchet MS"/>
        </w:rPr>
        <w:t>Romania-Serbia Cross Border Cooperation area</w:t>
      </w:r>
      <w:bookmarkEnd w:id="2"/>
      <w:r w:rsidRPr="00B47FB2">
        <w:rPr>
          <w:rFonts w:ascii="Trebuchet MS" w:hAnsi="Trebuchet MS"/>
        </w:rPr>
        <w:t xml:space="preserve"> </w:t>
      </w:r>
      <w:r w:rsidR="005E39BD" w:rsidRPr="00B47FB2">
        <w:rPr>
          <w:rFonts w:ascii="Trebuchet MS" w:eastAsia="Batang" w:hAnsi="Trebuchet MS"/>
        </w:rPr>
        <w:t xml:space="preserve">is 40.596 </w:t>
      </w:r>
      <w:proofErr w:type="spellStart"/>
      <w:r w:rsidR="005E39BD" w:rsidRPr="00B47FB2">
        <w:rPr>
          <w:rFonts w:ascii="Trebuchet MS" w:eastAsia="Batang" w:hAnsi="Trebuchet MS"/>
        </w:rPr>
        <w:t>sqkm</w:t>
      </w:r>
      <w:proofErr w:type="spellEnd"/>
      <w:r w:rsidR="005E39BD" w:rsidRPr="00B47FB2">
        <w:rPr>
          <w:rFonts w:ascii="Trebuchet MS" w:eastAsia="Batang" w:hAnsi="Trebuchet MS"/>
        </w:rPr>
        <w:t xml:space="preserve"> (53,1 % in Romania/ 46,9% in Serbia), including the Romanian counties </w:t>
      </w:r>
      <w:proofErr w:type="spellStart"/>
      <w:r w:rsidR="005E39BD" w:rsidRPr="00B47FB2">
        <w:rPr>
          <w:rFonts w:ascii="Trebuchet MS" w:eastAsia="Batang" w:hAnsi="Trebuchet MS"/>
        </w:rPr>
        <w:t>Timiş</w:t>
      </w:r>
      <w:proofErr w:type="spellEnd"/>
      <w:r w:rsidR="005E39BD" w:rsidRPr="00B47FB2">
        <w:rPr>
          <w:rFonts w:ascii="Trebuchet MS" w:eastAsia="Batang" w:hAnsi="Trebuchet MS"/>
        </w:rPr>
        <w:t xml:space="preserve">, </w:t>
      </w:r>
      <w:proofErr w:type="spellStart"/>
      <w:r w:rsidR="005E39BD" w:rsidRPr="00B47FB2">
        <w:rPr>
          <w:rFonts w:ascii="Trebuchet MS" w:eastAsia="Batang" w:hAnsi="Trebuchet MS"/>
        </w:rPr>
        <w:t>Caraş-Severin</w:t>
      </w:r>
      <w:proofErr w:type="spellEnd"/>
      <w:r w:rsidR="005E39BD" w:rsidRPr="00B47FB2">
        <w:rPr>
          <w:rFonts w:ascii="Trebuchet MS" w:eastAsia="Batang" w:hAnsi="Trebuchet MS"/>
        </w:rPr>
        <w:t xml:space="preserve"> and </w:t>
      </w:r>
      <w:proofErr w:type="spellStart"/>
      <w:r w:rsidR="005E39BD" w:rsidRPr="00B47FB2">
        <w:rPr>
          <w:rFonts w:ascii="Trebuchet MS" w:eastAsia="Batang" w:hAnsi="Trebuchet MS"/>
        </w:rPr>
        <w:t>Mehedinţi</w:t>
      </w:r>
      <w:proofErr w:type="spellEnd"/>
      <w:r w:rsidR="005E39BD" w:rsidRPr="00B47FB2">
        <w:rPr>
          <w:rFonts w:ascii="Trebuchet MS" w:hAnsi="Trebuchet MS"/>
        </w:rPr>
        <w:t xml:space="preserve">, and the </w:t>
      </w:r>
      <w:r w:rsidR="005E39BD" w:rsidRPr="00B47FB2">
        <w:rPr>
          <w:rFonts w:ascii="Trebuchet MS" w:eastAsia="Batang" w:hAnsi="Trebuchet MS"/>
        </w:rPr>
        <w:t xml:space="preserve">Serbian districts </w:t>
      </w:r>
      <w:proofErr w:type="spellStart"/>
      <w:r w:rsidR="005E39BD" w:rsidRPr="00B47FB2">
        <w:rPr>
          <w:rFonts w:ascii="Trebuchet MS" w:eastAsia="Batang" w:hAnsi="Trebuchet MS"/>
        </w:rPr>
        <w:t>Severno</w:t>
      </w:r>
      <w:proofErr w:type="spellEnd"/>
      <w:r w:rsidR="005E39BD" w:rsidRPr="00B47FB2">
        <w:rPr>
          <w:rFonts w:ascii="Trebuchet MS" w:eastAsia="Batang" w:hAnsi="Trebuchet MS"/>
        </w:rPr>
        <w:t xml:space="preserve"> </w:t>
      </w:r>
      <w:proofErr w:type="spellStart"/>
      <w:r w:rsidR="005E39BD" w:rsidRPr="00B47FB2">
        <w:rPr>
          <w:rFonts w:ascii="Trebuchet MS" w:eastAsia="Batang" w:hAnsi="Trebuchet MS"/>
        </w:rPr>
        <w:t>Banatski</w:t>
      </w:r>
      <w:proofErr w:type="spellEnd"/>
      <w:r w:rsidR="005E39BD" w:rsidRPr="00B47FB2">
        <w:rPr>
          <w:rFonts w:ascii="Trebuchet MS" w:eastAsia="Batang" w:hAnsi="Trebuchet MS"/>
        </w:rPr>
        <w:t xml:space="preserve">, </w:t>
      </w:r>
      <w:proofErr w:type="spellStart"/>
      <w:r w:rsidR="005E39BD" w:rsidRPr="00B47FB2">
        <w:rPr>
          <w:rFonts w:ascii="Trebuchet MS" w:eastAsia="Batang" w:hAnsi="Trebuchet MS"/>
        </w:rPr>
        <w:t>Srednje</w:t>
      </w:r>
      <w:proofErr w:type="spellEnd"/>
      <w:r w:rsidR="005E39BD" w:rsidRPr="00B47FB2">
        <w:rPr>
          <w:rFonts w:ascii="Trebuchet MS" w:eastAsia="Batang" w:hAnsi="Trebuchet MS"/>
        </w:rPr>
        <w:t xml:space="preserve"> </w:t>
      </w:r>
      <w:proofErr w:type="spellStart"/>
      <w:r w:rsidR="005E39BD" w:rsidRPr="00B47FB2">
        <w:rPr>
          <w:rFonts w:ascii="Trebuchet MS" w:eastAsia="Batang" w:hAnsi="Trebuchet MS"/>
        </w:rPr>
        <w:t>Banatski</w:t>
      </w:r>
      <w:proofErr w:type="spellEnd"/>
      <w:r w:rsidR="005E39BD" w:rsidRPr="00B47FB2">
        <w:rPr>
          <w:rFonts w:ascii="Trebuchet MS" w:eastAsia="Batang" w:hAnsi="Trebuchet MS"/>
        </w:rPr>
        <w:t xml:space="preserve">, </w:t>
      </w:r>
      <w:proofErr w:type="spellStart"/>
      <w:r w:rsidR="005E39BD" w:rsidRPr="00B47FB2">
        <w:rPr>
          <w:rFonts w:ascii="Trebuchet MS" w:eastAsia="Batang" w:hAnsi="Trebuchet MS"/>
        </w:rPr>
        <w:t>Južno</w:t>
      </w:r>
      <w:proofErr w:type="spellEnd"/>
      <w:r w:rsidR="005E39BD" w:rsidRPr="00B47FB2">
        <w:rPr>
          <w:rFonts w:ascii="Trebuchet MS" w:eastAsia="Batang" w:hAnsi="Trebuchet MS"/>
        </w:rPr>
        <w:t xml:space="preserve"> </w:t>
      </w:r>
      <w:proofErr w:type="spellStart"/>
      <w:r w:rsidR="005E39BD" w:rsidRPr="00B47FB2">
        <w:rPr>
          <w:rFonts w:ascii="Trebuchet MS" w:eastAsia="Batang" w:hAnsi="Trebuchet MS"/>
        </w:rPr>
        <w:t>Banatski</w:t>
      </w:r>
      <w:proofErr w:type="spellEnd"/>
      <w:r w:rsidR="005E39BD" w:rsidRPr="00B47FB2">
        <w:rPr>
          <w:rFonts w:ascii="Trebuchet MS" w:eastAsia="Batang" w:hAnsi="Trebuchet MS"/>
        </w:rPr>
        <w:t xml:space="preserve">, </w:t>
      </w:r>
      <w:proofErr w:type="spellStart"/>
      <w:r w:rsidR="005E39BD" w:rsidRPr="00B47FB2">
        <w:rPr>
          <w:rFonts w:ascii="Trebuchet MS" w:eastAsia="Batang" w:hAnsi="Trebuchet MS"/>
        </w:rPr>
        <w:t>Braničevski</w:t>
      </w:r>
      <w:proofErr w:type="spellEnd"/>
      <w:r w:rsidR="005E39BD" w:rsidRPr="00B47FB2">
        <w:rPr>
          <w:rFonts w:ascii="Trebuchet MS" w:eastAsia="Batang" w:hAnsi="Trebuchet MS"/>
        </w:rPr>
        <w:t xml:space="preserve">, Borski, </w:t>
      </w:r>
      <w:proofErr w:type="spellStart"/>
      <w:r w:rsidR="005E39BD" w:rsidRPr="00B47FB2">
        <w:rPr>
          <w:rFonts w:ascii="Trebuchet MS" w:eastAsia="Batang" w:hAnsi="Trebuchet MS"/>
        </w:rPr>
        <w:t>Podunavski</w:t>
      </w:r>
      <w:proofErr w:type="spellEnd"/>
      <w:r w:rsidR="005E39BD" w:rsidRPr="00B47FB2">
        <w:rPr>
          <w:rFonts w:ascii="Trebuchet MS" w:hAnsi="Trebuchet MS"/>
        </w:rPr>
        <w:t xml:space="preserve">. </w:t>
      </w:r>
    </w:p>
    <w:p w:rsidR="00BE166A" w:rsidRPr="00BE166A" w:rsidRDefault="005E39BD" w:rsidP="005E39BD">
      <w:pPr>
        <w:spacing w:line="276" w:lineRule="auto"/>
        <w:rPr>
          <w:rFonts w:ascii="Trebuchet MS" w:hAnsi="Trebuchet MS"/>
        </w:rPr>
      </w:pPr>
      <w:r w:rsidRPr="00F57104">
        <w:rPr>
          <w:rFonts w:ascii="Trebuchet MS" w:hAnsi="Trebuchet MS"/>
        </w:rPr>
        <w:t xml:space="preserve">The eligible territory in </w:t>
      </w:r>
      <w:r w:rsidR="00822D86">
        <w:rPr>
          <w:rFonts w:ascii="Trebuchet MS" w:hAnsi="Trebuchet MS"/>
        </w:rPr>
        <w:t xml:space="preserve">the </w:t>
      </w:r>
      <w:r w:rsidRPr="00F57104">
        <w:rPr>
          <w:rFonts w:ascii="Trebuchet MS" w:hAnsi="Trebuchet MS"/>
        </w:rPr>
        <w:t>Republic of Serbia represents 20</w:t>
      </w:r>
      <w:proofErr w:type="gramStart"/>
      <w:r w:rsidRPr="00F57104">
        <w:rPr>
          <w:rFonts w:ascii="Trebuchet MS" w:hAnsi="Trebuchet MS"/>
        </w:rPr>
        <w:t>,8</w:t>
      </w:r>
      <w:proofErr w:type="gramEnd"/>
      <w:r w:rsidRPr="00F57104">
        <w:rPr>
          <w:rFonts w:ascii="Trebuchet MS" w:hAnsi="Trebuchet MS"/>
        </w:rPr>
        <w:t>% of the total, a larger share than in Romania, were the three eligible counties represent just 9% of the national territory.</w:t>
      </w:r>
      <w:r w:rsidR="00BE166A">
        <w:rPr>
          <w:rFonts w:ascii="Trebuchet MS" w:hAnsi="Trebuchet MS"/>
        </w:rPr>
        <w:t xml:space="preserve"> </w:t>
      </w:r>
      <w:r w:rsidRPr="00F57104">
        <w:rPr>
          <w:rFonts w:ascii="Trebuchet MS" w:hAnsi="Trebuchet MS"/>
        </w:rPr>
        <w:t xml:space="preserve">The </w:t>
      </w:r>
      <w:r w:rsidRPr="00F57104">
        <w:rPr>
          <w:rFonts w:ascii="Trebuchet MS" w:eastAsia="Batang" w:hAnsi="Trebuchet MS"/>
        </w:rPr>
        <w:t>length</w:t>
      </w:r>
      <w:r w:rsidRPr="00F57104">
        <w:rPr>
          <w:rFonts w:ascii="Trebuchet MS" w:hAnsi="Trebuchet MS"/>
        </w:rPr>
        <w:t xml:space="preserve"> of the border in the eligible territories between </w:t>
      </w:r>
      <w:r w:rsidR="00822D86">
        <w:rPr>
          <w:rFonts w:ascii="Trebuchet MS" w:hAnsi="Trebuchet MS"/>
        </w:rPr>
        <w:t xml:space="preserve">the </w:t>
      </w:r>
      <w:r w:rsidRPr="00F57104">
        <w:rPr>
          <w:rFonts w:ascii="Trebuchet MS" w:hAnsi="Trebuchet MS"/>
        </w:rPr>
        <w:t xml:space="preserve">Romania and Republic of Serbia is </w:t>
      </w:r>
      <w:r w:rsidRPr="00F57104">
        <w:rPr>
          <w:rFonts w:ascii="Trebuchet MS" w:eastAsia="Batang" w:hAnsi="Trebuchet MS"/>
        </w:rPr>
        <w:t>54</w:t>
      </w:r>
      <w:r w:rsidR="00632925">
        <w:rPr>
          <w:rFonts w:ascii="Trebuchet MS" w:eastAsia="Batang" w:hAnsi="Trebuchet MS"/>
        </w:rPr>
        <w:t>6 km, out of which 290 km (53</w:t>
      </w:r>
      <w:proofErr w:type="gramStart"/>
      <w:r w:rsidR="00632925">
        <w:rPr>
          <w:rFonts w:ascii="Trebuchet MS" w:eastAsia="Batang" w:hAnsi="Trebuchet MS"/>
        </w:rPr>
        <w:t>,1</w:t>
      </w:r>
      <w:proofErr w:type="gramEnd"/>
      <w:r w:rsidRPr="00F57104">
        <w:rPr>
          <w:rFonts w:ascii="Trebuchet MS" w:eastAsia="Batang" w:hAnsi="Trebuchet MS"/>
        </w:rPr>
        <w:t xml:space="preserve">%) on the Danube river. </w:t>
      </w:r>
    </w:p>
    <w:p w:rsidR="00BE166A" w:rsidRPr="00F57104" w:rsidRDefault="00BE166A" w:rsidP="00BE166A">
      <w:pPr>
        <w:spacing w:line="276" w:lineRule="auto"/>
        <w:rPr>
          <w:rFonts w:ascii="Trebuchet MS" w:hAnsi="Trebuchet MS"/>
        </w:rPr>
      </w:pPr>
      <w:r w:rsidRPr="00F57104">
        <w:rPr>
          <w:rFonts w:ascii="Trebuchet MS" w:hAnsi="Trebuchet MS"/>
        </w:rPr>
        <w:t xml:space="preserve">The programme area is at the centre of the European Danube Macro Region. The two partner countries include a large share of the river basin, their total surface representing 10% of the basin in Serbia and 29% in Romania. </w:t>
      </w:r>
    </w:p>
    <w:p w:rsidR="005E39BD" w:rsidRPr="00F57104" w:rsidRDefault="005E39BD" w:rsidP="005E39BD">
      <w:pPr>
        <w:spacing w:line="276" w:lineRule="auto"/>
        <w:rPr>
          <w:rFonts w:ascii="Trebuchet MS" w:hAnsi="Trebuchet MS"/>
        </w:rPr>
      </w:pPr>
      <w:r>
        <w:rPr>
          <w:rFonts w:ascii="Trebuchet MS" w:hAnsi="Trebuchet MS"/>
        </w:rPr>
        <w:t>A</w:t>
      </w:r>
      <w:r w:rsidRPr="00F57104">
        <w:rPr>
          <w:rFonts w:ascii="Trebuchet MS" w:hAnsi="Trebuchet MS"/>
        </w:rPr>
        <w:t xml:space="preserve"> population of roughly 2</w:t>
      </w:r>
      <w:proofErr w:type="gramStart"/>
      <w:r w:rsidRPr="00F57104">
        <w:rPr>
          <w:rFonts w:ascii="Trebuchet MS" w:hAnsi="Trebuchet MS"/>
        </w:rPr>
        <w:t>,4</w:t>
      </w:r>
      <w:proofErr w:type="gramEnd"/>
      <w:r w:rsidRPr="00F57104">
        <w:rPr>
          <w:rFonts w:ascii="Trebuchet MS" w:hAnsi="Trebuchet MS"/>
        </w:rPr>
        <w:t xml:space="preserve"> million live in the eligible area, that represents roughly 9% of the total combined national populations of Romania and Republic of Serbia. Based on the most recent estimations, roughly 7% of the GDP of the combined national GDP of the two countries</w:t>
      </w:r>
      <w:r w:rsidR="00822D86">
        <w:rPr>
          <w:rFonts w:ascii="Trebuchet MS" w:hAnsi="Trebuchet MS"/>
        </w:rPr>
        <w:t xml:space="preserve"> is produced in the eligible area</w:t>
      </w:r>
      <w:r w:rsidRPr="00F57104">
        <w:rPr>
          <w:rFonts w:ascii="Trebuchet MS" w:hAnsi="Trebuchet MS"/>
        </w:rPr>
        <w:t>.</w:t>
      </w:r>
    </w:p>
    <w:p w:rsidR="005E39BD" w:rsidRPr="00F57104" w:rsidRDefault="00822D86" w:rsidP="005E39BD">
      <w:pPr>
        <w:spacing w:line="276" w:lineRule="auto"/>
        <w:rPr>
          <w:rFonts w:ascii="Trebuchet MS" w:hAnsi="Trebuchet MS"/>
        </w:rPr>
      </w:pPr>
      <w:r>
        <w:rPr>
          <w:rFonts w:ascii="Trebuchet MS" w:hAnsi="Trebuchet MS"/>
        </w:rPr>
        <w:t>T</w:t>
      </w:r>
      <w:r w:rsidR="005E39BD" w:rsidRPr="00F57104">
        <w:rPr>
          <w:rFonts w:ascii="Trebuchet MS" w:hAnsi="Trebuchet MS"/>
        </w:rPr>
        <w:t xml:space="preserve">he main potentials of action </w:t>
      </w:r>
      <w:r>
        <w:rPr>
          <w:rFonts w:ascii="Trebuchet MS" w:hAnsi="Trebuchet MS"/>
        </w:rPr>
        <w:t xml:space="preserve">in the eligible area </w:t>
      </w:r>
      <w:r w:rsidR="005E39BD" w:rsidRPr="00F57104">
        <w:rPr>
          <w:rFonts w:ascii="Trebuchet MS" w:hAnsi="Trebuchet MS"/>
        </w:rPr>
        <w:t xml:space="preserve">can be identified in the fields of </w:t>
      </w:r>
      <w:r w:rsidR="00BE166A">
        <w:rPr>
          <w:rFonts w:ascii="Trebuchet MS" w:hAnsi="Trebuchet MS"/>
        </w:rPr>
        <w:t xml:space="preserve">Inclusive growth, </w:t>
      </w:r>
      <w:r w:rsidR="005E39BD" w:rsidRPr="00F57104">
        <w:rPr>
          <w:rFonts w:ascii="Trebuchet MS" w:hAnsi="Trebuchet MS"/>
        </w:rPr>
        <w:t>environment protection, SMART innovation, accessibility</w:t>
      </w:r>
      <w:r>
        <w:rPr>
          <w:rFonts w:ascii="Trebuchet MS" w:hAnsi="Trebuchet MS"/>
        </w:rPr>
        <w:t xml:space="preserve"> and</w:t>
      </w:r>
      <w:r w:rsidR="005E39BD" w:rsidRPr="00F57104">
        <w:rPr>
          <w:rFonts w:ascii="Trebuchet MS" w:hAnsi="Trebuchet MS"/>
        </w:rPr>
        <w:t xml:space="preserve"> renewable energy. </w:t>
      </w:r>
      <w:r>
        <w:rPr>
          <w:rFonts w:ascii="Trebuchet MS" w:hAnsi="Trebuchet MS"/>
        </w:rPr>
        <w:t>C</w:t>
      </w:r>
      <w:r w:rsidR="00BE166A" w:rsidRPr="00F57104">
        <w:rPr>
          <w:rFonts w:ascii="Trebuchet MS" w:hAnsi="Trebuchet MS"/>
        </w:rPr>
        <w:t>hallenges and opportunities can be identified</w:t>
      </w:r>
      <w:r>
        <w:rPr>
          <w:rFonts w:ascii="Trebuchet MS" w:hAnsi="Trebuchet MS"/>
        </w:rPr>
        <w:t xml:space="preserve"> in all the above</w:t>
      </w:r>
      <w:r w:rsidR="00632925">
        <w:rPr>
          <w:rFonts w:ascii="Trebuchet MS" w:hAnsi="Trebuchet MS"/>
        </w:rPr>
        <w:t>-</w:t>
      </w:r>
      <w:r>
        <w:rPr>
          <w:rFonts w:ascii="Trebuchet MS" w:hAnsi="Trebuchet MS"/>
        </w:rPr>
        <w:t>mentioned fields</w:t>
      </w:r>
      <w:r w:rsidR="00BE166A" w:rsidRPr="00F57104">
        <w:rPr>
          <w:rFonts w:ascii="Trebuchet MS" w:hAnsi="Trebuchet MS"/>
        </w:rPr>
        <w:t xml:space="preserve">, </w:t>
      </w:r>
      <w:r>
        <w:rPr>
          <w:rFonts w:ascii="Trebuchet MS" w:hAnsi="Trebuchet MS"/>
        </w:rPr>
        <w:t xml:space="preserve">especially when </w:t>
      </w:r>
      <w:r w:rsidR="00BE166A">
        <w:rPr>
          <w:rFonts w:ascii="Trebuchet MS" w:hAnsi="Trebuchet MS"/>
        </w:rPr>
        <w:t xml:space="preserve">considering the </w:t>
      </w:r>
      <w:r w:rsidR="00BE166A" w:rsidRPr="00F57104">
        <w:rPr>
          <w:rFonts w:ascii="Trebuchet MS" w:hAnsi="Trebuchet MS"/>
        </w:rPr>
        <w:t xml:space="preserve">main </w:t>
      </w:r>
      <w:r w:rsidR="00BE166A">
        <w:rPr>
          <w:rFonts w:ascii="Trebuchet MS" w:hAnsi="Trebuchet MS"/>
        </w:rPr>
        <w:t xml:space="preserve">exogenous </w:t>
      </w:r>
      <w:r w:rsidR="00BE166A" w:rsidRPr="00F57104">
        <w:rPr>
          <w:rFonts w:ascii="Trebuchet MS" w:hAnsi="Trebuchet MS"/>
        </w:rPr>
        <w:t>driving factors, like t</w:t>
      </w:r>
      <w:r w:rsidR="00BE166A">
        <w:rPr>
          <w:rFonts w:ascii="Trebuchet MS" w:hAnsi="Trebuchet MS"/>
        </w:rPr>
        <w:t>he global environmental changes,</w:t>
      </w:r>
      <w:r w:rsidR="00BE166A" w:rsidRPr="00F57104">
        <w:rPr>
          <w:rFonts w:ascii="Trebuchet MS" w:hAnsi="Trebuchet MS"/>
        </w:rPr>
        <w:t xml:space="preserve"> the international tourism markets</w:t>
      </w:r>
      <w:r>
        <w:rPr>
          <w:rFonts w:ascii="Trebuchet MS" w:hAnsi="Trebuchet MS"/>
        </w:rPr>
        <w:t xml:space="preserve"> and </w:t>
      </w:r>
      <w:r w:rsidR="00BE166A">
        <w:rPr>
          <w:rFonts w:ascii="Trebuchet MS" w:hAnsi="Trebuchet MS"/>
        </w:rPr>
        <w:t xml:space="preserve">the integration of </w:t>
      </w:r>
      <w:r>
        <w:rPr>
          <w:rFonts w:ascii="Trebuchet MS" w:hAnsi="Trebuchet MS"/>
        </w:rPr>
        <w:t xml:space="preserve">the </w:t>
      </w:r>
      <w:r w:rsidR="00BE166A">
        <w:rPr>
          <w:rFonts w:ascii="Trebuchet MS" w:hAnsi="Trebuchet MS"/>
        </w:rPr>
        <w:t>global economy</w:t>
      </w:r>
      <w:r w:rsidR="00BE166A" w:rsidRPr="00F57104">
        <w:rPr>
          <w:rFonts w:ascii="Trebuchet MS" w:hAnsi="Trebuchet MS"/>
        </w:rPr>
        <w:t xml:space="preserve">. </w:t>
      </w:r>
      <w:r w:rsidR="005E39BD" w:rsidRPr="00F57104">
        <w:rPr>
          <w:rFonts w:ascii="Trebuchet MS" w:hAnsi="Trebuchet MS"/>
        </w:rPr>
        <w:t>Most of these areas can aim to a synergic int</w:t>
      </w:r>
      <w:r w:rsidR="00BE166A">
        <w:rPr>
          <w:rFonts w:ascii="Trebuchet MS" w:hAnsi="Trebuchet MS"/>
        </w:rPr>
        <w:t>eraction with the European strategy for the Danube Macro-region</w:t>
      </w:r>
      <w:r w:rsidR="005E39BD" w:rsidRPr="00F57104">
        <w:rPr>
          <w:rFonts w:ascii="Trebuchet MS" w:hAnsi="Trebuchet MS"/>
        </w:rPr>
        <w:t>.</w:t>
      </w:r>
    </w:p>
    <w:p w:rsidR="00E243AC" w:rsidRDefault="00E243AC" w:rsidP="00BE166A">
      <w:pPr>
        <w:spacing w:line="276" w:lineRule="auto"/>
        <w:rPr>
          <w:rFonts w:ascii="Trebuchet MS" w:hAnsi="Trebuchet MS"/>
          <w:b/>
          <w:szCs w:val="24"/>
        </w:rPr>
      </w:pPr>
    </w:p>
    <w:p w:rsidR="005E39BD" w:rsidRPr="00D470C9" w:rsidRDefault="00EB3C6B" w:rsidP="00BE166A">
      <w:pPr>
        <w:spacing w:line="276" w:lineRule="auto"/>
        <w:rPr>
          <w:rFonts w:ascii="Trebuchet MS" w:hAnsi="Trebuchet MS"/>
          <w:b/>
          <w:szCs w:val="24"/>
        </w:rPr>
      </w:pPr>
      <w:r w:rsidRPr="00EB3C6B">
        <w:rPr>
          <w:rFonts w:ascii="Trebuchet MS" w:hAnsi="Trebuchet MS"/>
          <w:b/>
          <w:szCs w:val="24"/>
        </w:rPr>
        <w:lastRenderedPageBreak/>
        <w:t>The programme priorities.</w:t>
      </w:r>
    </w:p>
    <w:p w:rsidR="00BE166A" w:rsidRDefault="00BE166A" w:rsidP="00BE166A">
      <w:pPr>
        <w:spacing w:line="276" w:lineRule="auto"/>
        <w:rPr>
          <w:rFonts w:ascii="Trebuchet MS" w:hAnsi="Trebuchet MS"/>
          <w:szCs w:val="24"/>
        </w:rPr>
      </w:pPr>
      <w:r w:rsidRPr="00F57104">
        <w:rPr>
          <w:rFonts w:ascii="Trebuchet MS" w:hAnsi="Trebuchet MS"/>
          <w:szCs w:val="24"/>
        </w:rPr>
        <w:t>According to the results of the analysis and the identified needs and challenges, and based on the lesson</w:t>
      </w:r>
      <w:r w:rsidR="00D470C9">
        <w:rPr>
          <w:rFonts w:ascii="Trebuchet MS" w:hAnsi="Trebuchet MS"/>
          <w:szCs w:val="24"/>
        </w:rPr>
        <w:t>s</w:t>
      </w:r>
      <w:r w:rsidRPr="00F57104">
        <w:rPr>
          <w:rFonts w:ascii="Trebuchet MS" w:hAnsi="Trebuchet MS"/>
          <w:szCs w:val="24"/>
        </w:rPr>
        <w:t xml:space="preserve"> learned from the current programme, four priorities have been established</w:t>
      </w:r>
      <w:r w:rsidR="00D470C9">
        <w:rPr>
          <w:rFonts w:ascii="Trebuchet MS" w:hAnsi="Trebuchet MS"/>
          <w:szCs w:val="24"/>
        </w:rPr>
        <w:t>.</w:t>
      </w:r>
      <w:r w:rsidRPr="00F57104">
        <w:rPr>
          <w:rFonts w:ascii="Trebuchet MS" w:hAnsi="Trebuchet MS"/>
          <w:szCs w:val="24"/>
        </w:rPr>
        <w:t xml:space="preserve"> </w:t>
      </w:r>
      <w:r w:rsidR="00D470C9">
        <w:rPr>
          <w:rFonts w:ascii="Trebuchet MS" w:hAnsi="Trebuchet MS"/>
          <w:szCs w:val="24"/>
        </w:rPr>
        <w:t>E</w:t>
      </w:r>
      <w:r w:rsidRPr="00F57104">
        <w:rPr>
          <w:rFonts w:ascii="Trebuchet MS" w:hAnsi="Trebuchet MS"/>
          <w:szCs w:val="24"/>
        </w:rPr>
        <w:t xml:space="preserve">ach </w:t>
      </w:r>
      <w:r w:rsidR="00D470C9">
        <w:rPr>
          <w:rFonts w:ascii="Trebuchet MS" w:hAnsi="Trebuchet MS"/>
          <w:szCs w:val="24"/>
        </w:rPr>
        <w:t xml:space="preserve">priority is </w:t>
      </w:r>
      <w:r w:rsidRPr="00F57104">
        <w:rPr>
          <w:rFonts w:ascii="Trebuchet MS" w:hAnsi="Trebuchet MS"/>
          <w:szCs w:val="24"/>
        </w:rPr>
        <w:t>connected to one</w:t>
      </w:r>
      <w:r w:rsidR="009F6211">
        <w:rPr>
          <w:rFonts w:ascii="Trebuchet MS" w:hAnsi="Trebuchet MS"/>
          <w:szCs w:val="24"/>
        </w:rPr>
        <w:t xml:space="preserve"> of the </w:t>
      </w:r>
      <w:r w:rsidRPr="00F57104">
        <w:rPr>
          <w:rFonts w:ascii="Trebuchet MS" w:hAnsi="Trebuchet MS"/>
          <w:szCs w:val="24"/>
        </w:rPr>
        <w:t>thematic objective</w:t>
      </w:r>
      <w:r w:rsidR="009F6211">
        <w:rPr>
          <w:rFonts w:ascii="Trebuchet MS" w:hAnsi="Trebuchet MS"/>
          <w:szCs w:val="24"/>
        </w:rPr>
        <w:t>s identified by the IPA II regulation</w:t>
      </w:r>
      <w:r w:rsidR="00165853">
        <w:rPr>
          <w:rFonts w:ascii="Trebuchet MS" w:hAnsi="Trebuchet MS"/>
          <w:szCs w:val="24"/>
        </w:rPr>
        <w:t xml:space="preserve">, plus the priority Technical Assistance, that will finance the effective implementation of the programme. </w:t>
      </w:r>
      <w:r w:rsidR="00D470C9">
        <w:rPr>
          <w:rFonts w:ascii="Trebuchet MS" w:hAnsi="Trebuchet MS"/>
          <w:szCs w:val="24"/>
        </w:rPr>
        <w:t>T</w:t>
      </w:r>
      <w:r w:rsidR="00165853">
        <w:rPr>
          <w:rFonts w:ascii="Trebuchet MS" w:hAnsi="Trebuchet MS"/>
          <w:szCs w:val="24"/>
        </w:rPr>
        <w:t xml:space="preserve">he priorities and the total financial allocation resulting from the Union and </w:t>
      </w:r>
      <w:r w:rsidR="00D470C9">
        <w:rPr>
          <w:rFonts w:ascii="Trebuchet MS" w:hAnsi="Trebuchet MS"/>
          <w:szCs w:val="24"/>
        </w:rPr>
        <w:t xml:space="preserve">from </w:t>
      </w:r>
      <w:r w:rsidR="00632925">
        <w:rPr>
          <w:rFonts w:ascii="Trebuchet MS" w:hAnsi="Trebuchet MS"/>
          <w:szCs w:val="24"/>
        </w:rPr>
        <w:t>national</w:t>
      </w:r>
      <w:r w:rsidR="00165853">
        <w:rPr>
          <w:rFonts w:ascii="Trebuchet MS" w:hAnsi="Trebuchet MS"/>
          <w:szCs w:val="24"/>
        </w:rPr>
        <w:t xml:space="preserve"> support</w:t>
      </w:r>
      <w:r w:rsidR="00D470C9">
        <w:rPr>
          <w:rFonts w:ascii="Trebuchet MS" w:hAnsi="Trebuchet MS"/>
          <w:szCs w:val="24"/>
        </w:rPr>
        <w:t xml:space="preserve"> are listed in the table below</w:t>
      </w:r>
      <w:r w:rsidR="00165853">
        <w:rPr>
          <w:rFonts w:ascii="Trebuchet MS" w:hAnsi="Trebuchet MS"/>
          <w:szCs w:val="24"/>
        </w:rPr>
        <w:t>.</w:t>
      </w:r>
    </w:p>
    <w:p w:rsidR="00165853" w:rsidRPr="00BE166A" w:rsidRDefault="00165853" w:rsidP="00BE166A">
      <w:pPr>
        <w:spacing w:line="276" w:lineRule="auto"/>
        <w:rPr>
          <w:rFonts w:ascii="Trebuchet MS" w:hAnsi="Trebuchet MS"/>
          <w:szCs w:val="24"/>
        </w:rPr>
      </w:pPr>
    </w:p>
    <w:tbl>
      <w:tblPr>
        <w:tblStyle w:val="TableGrid"/>
        <w:tblW w:w="0" w:type="auto"/>
        <w:tblInd w:w="108" w:type="dxa"/>
        <w:tblLook w:val="04A0" w:firstRow="1" w:lastRow="0" w:firstColumn="1" w:lastColumn="0" w:noHBand="0" w:noVBand="1"/>
      </w:tblPr>
      <w:tblGrid>
        <w:gridCol w:w="6946"/>
        <w:gridCol w:w="2566"/>
      </w:tblGrid>
      <w:tr w:rsidR="000744F0" w:rsidRPr="000744F0" w:rsidTr="00165853">
        <w:tc>
          <w:tcPr>
            <w:tcW w:w="6946" w:type="dxa"/>
          </w:tcPr>
          <w:p w:rsidR="000744F0" w:rsidRPr="000744F0" w:rsidRDefault="000744F0" w:rsidP="00165853">
            <w:pPr>
              <w:pStyle w:val="ListParagraph"/>
              <w:spacing w:after="120" w:line="276" w:lineRule="auto"/>
              <w:ind w:left="720"/>
              <w:contextualSpacing/>
              <w:jc w:val="center"/>
              <w:rPr>
                <w:rFonts w:ascii="Trebuchet MS" w:hAnsi="Trebuchet MS"/>
                <w:b/>
                <w:szCs w:val="24"/>
              </w:rPr>
            </w:pPr>
            <w:r>
              <w:rPr>
                <w:rFonts w:ascii="Trebuchet MS" w:hAnsi="Trebuchet MS"/>
                <w:b/>
                <w:szCs w:val="24"/>
              </w:rPr>
              <w:t>Priority</w:t>
            </w:r>
            <w:r w:rsidR="00165853">
              <w:rPr>
                <w:rFonts w:ascii="Trebuchet MS" w:hAnsi="Trebuchet MS"/>
                <w:b/>
                <w:szCs w:val="24"/>
              </w:rPr>
              <w:t xml:space="preserve"> </w:t>
            </w:r>
            <w:r w:rsidR="00D44038">
              <w:rPr>
                <w:rFonts w:ascii="Trebuchet MS" w:hAnsi="Trebuchet MS"/>
                <w:b/>
                <w:szCs w:val="24"/>
              </w:rPr>
              <w:t xml:space="preserve">axis </w:t>
            </w:r>
            <w:r w:rsidR="00165853">
              <w:rPr>
                <w:rFonts w:ascii="Trebuchet MS" w:hAnsi="Trebuchet MS"/>
                <w:b/>
                <w:szCs w:val="24"/>
              </w:rPr>
              <w:t>(and thematic objective)</w:t>
            </w:r>
          </w:p>
        </w:tc>
        <w:tc>
          <w:tcPr>
            <w:tcW w:w="2566" w:type="dxa"/>
          </w:tcPr>
          <w:p w:rsidR="000744F0" w:rsidRPr="000744F0" w:rsidRDefault="000744F0" w:rsidP="000744F0">
            <w:pPr>
              <w:pStyle w:val="ListParagraph"/>
              <w:spacing w:after="120" w:line="276" w:lineRule="auto"/>
              <w:ind w:left="720"/>
              <w:contextualSpacing/>
              <w:rPr>
                <w:rFonts w:ascii="Trebuchet MS" w:hAnsi="Trebuchet MS"/>
                <w:b/>
                <w:szCs w:val="24"/>
              </w:rPr>
            </w:pPr>
            <w:r>
              <w:rPr>
                <w:rFonts w:ascii="Trebuchet MS" w:hAnsi="Trebuchet MS"/>
                <w:b/>
                <w:szCs w:val="24"/>
              </w:rPr>
              <w:t>IPA financial allocation</w:t>
            </w:r>
          </w:p>
        </w:tc>
      </w:tr>
      <w:tr w:rsidR="00C42DF8" w:rsidRPr="000744F0" w:rsidTr="004E5825">
        <w:tc>
          <w:tcPr>
            <w:tcW w:w="6946" w:type="dxa"/>
          </w:tcPr>
          <w:p w:rsidR="00C42DF8" w:rsidRPr="000744F0" w:rsidRDefault="00C42DF8" w:rsidP="00C42DF8">
            <w:pPr>
              <w:pStyle w:val="ListParagraph"/>
              <w:numPr>
                <w:ilvl w:val="0"/>
                <w:numId w:val="39"/>
              </w:numPr>
              <w:spacing w:after="120" w:line="276" w:lineRule="auto"/>
              <w:contextualSpacing/>
              <w:rPr>
                <w:rFonts w:ascii="Trebuchet MS" w:hAnsi="Trebuchet MS"/>
                <w:b/>
                <w:szCs w:val="24"/>
              </w:rPr>
            </w:pPr>
            <w:r w:rsidRPr="000744F0">
              <w:rPr>
                <w:rFonts w:ascii="Trebuchet MS" w:hAnsi="Trebuchet MS"/>
                <w:b/>
                <w:szCs w:val="24"/>
              </w:rPr>
              <w:t>Employment promotion and basic services strengthening for an inclusive growth (thematic objective a)</w:t>
            </w:r>
          </w:p>
        </w:tc>
        <w:tc>
          <w:tcPr>
            <w:tcW w:w="2566" w:type="dxa"/>
            <w:tcBorders>
              <w:top w:val="single" w:sz="6" w:space="0" w:color="auto"/>
              <w:left w:val="single" w:sz="6" w:space="0" w:color="auto"/>
              <w:bottom w:val="single" w:sz="6" w:space="0" w:color="auto"/>
              <w:right w:val="single" w:sz="6" w:space="0" w:color="auto"/>
            </w:tcBorders>
          </w:tcPr>
          <w:p w:rsidR="00C42DF8" w:rsidRDefault="00C42DF8" w:rsidP="00C42DF8">
            <w:pPr>
              <w:autoSpaceDE w:val="0"/>
              <w:autoSpaceDN w:val="0"/>
              <w:adjustRightInd w:val="0"/>
              <w:spacing w:before="0" w:after="0"/>
              <w:jc w:val="right"/>
              <w:rPr>
                <w:rFonts w:ascii="Trebuchet MS" w:hAnsi="Trebuchet MS" w:cs="Trebuchet MS"/>
                <w:color w:val="000000"/>
                <w:szCs w:val="24"/>
              </w:rPr>
            </w:pPr>
            <w:r>
              <w:rPr>
                <w:rFonts w:ascii="Trebuchet MS" w:hAnsi="Trebuchet MS" w:cs="Trebuchet MS"/>
                <w:color w:val="000000"/>
                <w:szCs w:val="24"/>
              </w:rPr>
              <w:t>18,188,968</w:t>
            </w:r>
          </w:p>
        </w:tc>
      </w:tr>
      <w:tr w:rsidR="00C42DF8" w:rsidRPr="000744F0" w:rsidTr="004E5825">
        <w:tc>
          <w:tcPr>
            <w:tcW w:w="6946" w:type="dxa"/>
          </w:tcPr>
          <w:p w:rsidR="00C42DF8" w:rsidRPr="000744F0" w:rsidRDefault="00C42DF8" w:rsidP="00C42DF8">
            <w:pPr>
              <w:pStyle w:val="ListParagraph"/>
              <w:numPr>
                <w:ilvl w:val="0"/>
                <w:numId w:val="39"/>
              </w:numPr>
              <w:spacing w:after="120" w:line="276" w:lineRule="auto"/>
              <w:contextualSpacing/>
              <w:rPr>
                <w:rFonts w:ascii="Trebuchet MS" w:hAnsi="Trebuchet MS"/>
                <w:b/>
                <w:szCs w:val="24"/>
              </w:rPr>
            </w:pPr>
            <w:r w:rsidRPr="000744F0">
              <w:rPr>
                <w:rFonts w:ascii="Trebuchet MS" w:hAnsi="Trebuchet MS"/>
                <w:b/>
                <w:szCs w:val="24"/>
              </w:rPr>
              <w:t>Environmental protection and risk management (thematic objective b)</w:t>
            </w:r>
          </w:p>
        </w:tc>
        <w:tc>
          <w:tcPr>
            <w:tcW w:w="2566" w:type="dxa"/>
            <w:tcBorders>
              <w:top w:val="single" w:sz="6" w:space="0" w:color="auto"/>
              <w:left w:val="single" w:sz="6" w:space="0" w:color="auto"/>
              <w:bottom w:val="single" w:sz="6" w:space="0" w:color="auto"/>
              <w:right w:val="single" w:sz="6" w:space="0" w:color="auto"/>
            </w:tcBorders>
          </w:tcPr>
          <w:p w:rsidR="00C42DF8" w:rsidRDefault="00C42DF8" w:rsidP="00C42DF8">
            <w:pPr>
              <w:autoSpaceDE w:val="0"/>
              <w:autoSpaceDN w:val="0"/>
              <w:adjustRightInd w:val="0"/>
              <w:spacing w:before="0" w:after="0"/>
              <w:jc w:val="right"/>
              <w:rPr>
                <w:rFonts w:ascii="Trebuchet MS" w:hAnsi="Trebuchet MS" w:cs="Trebuchet MS"/>
                <w:color w:val="000000"/>
                <w:szCs w:val="24"/>
              </w:rPr>
            </w:pPr>
            <w:r>
              <w:rPr>
                <w:rFonts w:ascii="Trebuchet MS" w:hAnsi="Trebuchet MS" w:cs="Trebuchet MS"/>
                <w:color w:val="000000"/>
                <w:szCs w:val="24"/>
              </w:rPr>
              <w:t>21,150,000</w:t>
            </w:r>
          </w:p>
        </w:tc>
      </w:tr>
      <w:tr w:rsidR="00C42DF8" w:rsidRPr="000744F0" w:rsidTr="004E5825">
        <w:tc>
          <w:tcPr>
            <w:tcW w:w="6946" w:type="dxa"/>
          </w:tcPr>
          <w:p w:rsidR="00C42DF8" w:rsidRPr="000744F0" w:rsidRDefault="00C42DF8" w:rsidP="00C42DF8">
            <w:pPr>
              <w:pStyle w:val="ListParagraph"/>
              <w:numPr>
                <w:ilvl w:val="0"/>
                <w:numId w:val="39"/>
              </w:numPr>
              <w:spacing w:after="120" w:line="276" w:lineRule="auto"/>
              <w:contextualSpacing/>
              <w:rPr>
                <w:rFonts w:ascii="Trebuchet MS" w:hAnsi="Trebuchet MS"/>
                <w:b/>
                <w:szCs w:val="24"/>
              </w:rPr>
            </w:pPr>
            <w:r w:rsidRPr="000744F0">
              <w:rPr>
                <w:rFonts w:ascii="Trebuchet MS" w:hAnsi="Trebuchet MS"/>
                <w:b/>
                <w:szCs w:val="24"/>
              </w:rPr>
              <w:t>Sustainable mobility and accessibility (thematic objective c)</w:t>
            </w:r>
          </w:p>
        </w:tc>
        <w:tc>
          <w:tcPr>
            <w:tcW w:w="2566" w:type="dxa"/>
            <w:tcBorders>
              <w:top w:val="single" w:sz="6" w:space="0" w:color="auto"/>
              <w:left w:val="single" w:sz="6" w:space="0" w:color="auto"/>
              <w:bottom w:val="single" w:sz="6" w:space="0" w:color="auto"/>
              <w:right w:val="single" w:sz="6" w:space="0" w:color="auto"/>
            </w:tcBorders>
          </w:tcPr>
          <w:p w:rsidR="00C42DF8" w:rsidRDefault="00C42DF8" w:rsidP="00C42DF8">
            <w:pPr>
              <w:autoSpaceDE w:val="0"/>
              <w:autoSpaceDN w:val="0"/>
              <w:adjustRightInd w:val="0"/>
              <w:spacing w:before="0" w:after="0"/>
              <w:jc w:val="right"/>
              <w:rPr>
                <w:rFonts w:ascii="Trebuchet MS" w:hAnsi="Trebuchet MS" w:cs="Trebuchet MS"/>
                <w:color w:val="000000"/>
                <w:szCs w:val="24"/>
              </w:rPr>
            </w:pPr>
            <w:r>
              <w:rPr>
                <w:rFonts w:ascii="Trebuchet MS" w:hAnsi="Trebuchet MS" w:cs="Trebuchet MS"/>
                <w:color w:val="000000"/>
                <w:szCs w:val="24"/>
              </w:rPr>
              <w:t>21,150,000</w:t>
            </w:r>
          </w:p>
        </w:tc>
      </w:tr>
      <w:tr w:rsidR="00C42DF8" w:rsidRPr="000744F0" w:rsidTr="004E5825">
        <w:tc>
          <w:tcPr>
            <w:tcW w:w="6946" w:type="dxa"/>
          </w:tcPr>
          <w:p w:rsidR="00C42DF8" w:rsidRPr="000744F0" w:rsidRDefault="00C42DF8" w:rsidP="00C42DF8">
            <w:pPr>
              <w:pStyle w:val="ListParagraph"/>
              <w:numPr>
                <w:ilvl w:val="0"/>
                <w:numId w:val="39"/>
              </w:numPr>
              <w:spacing w:after="120" w:line="276" w:lineRule="auto"/>
              <w:contextualSpacing/>
              <w:rPr>
                <w:rFonts w:ascii="Trebuchet MS" w:hAnsi="Trebuchet MS"/>
                <w:b/>
                <w:szCs w:val="24"/>
              </w:rPr>
            </w:pPr>
            <w:r w:rsidRPr="000744F0">
              <w:rPr>
                <w:rFonts w:ascii="Trebuchet MS" w:hAnsi="Trebuchet MS"/>
                <w:b/>
                <w:szCs w:val="24"/>
              </w:rPr>
              <w:t>Attractiveness for sustainable tourism (thematic objective d)</w:t>
            </w:r>
          </w:p>
        </w:tc>
        <w:tc>
          <w:tcPr>
            <w:tcW w:w="2566" w:type="dxa"/>
            <w:tcBorders>
              <w:top w:val="single" w:sz="6" w:space="0" w:color="auto"/>
              <w:left w:val="single" w:sz="6" w:space="0" w:color="auto"/>
              <w:bottom w:val="single" w:sz="6" w:space="0" w:color="auto"/>
              <w:right w:val="single" w:sz="6" w:space="0" w:color="auto"/>
            </w:tcBorders>
          </w:tcPr>
          <w:p w:rsidR="00C42DF8" w:rsidRDefault="00C42DF8" w:rsidP="00C42DF8">
            <w:pPr>
              <w:autoSpaceDE w:val="0"/>
              <w:autoSpaceDN w:val="0"/>
              <w:adjustRightInd w:val="0"/>
              <w:spacing w:before="0" w:after="0"/>
              <w:jc w:val="right"/>
              <w:rPr>
                <w:rFonts w:ascii="Trebuchet MS" w:hAnsi="Trebuchet MS" w:cs="Trebuchet MS"/>
                <w:color w:val="000000"/>
                <w:szCs w:val="24"/>
              </w:rPr>
            </w:pPr>
            <w:r>
              <w:rPr>
                <w:rFonts w:ascii="Trebuchet MS" w:hAnsi="Trebuchet MS" w:cs="Trebuchet MS"/>
                <w:color w:val="000000"/>
                <w:szCs w:val="24"/>
              </w:rPr>
              <w:t>18,823,529</w:t>
            </w:r>
          </w:p>
        </w:tc>
      </w:tr>
      <w:tr w:rsidR="00C42DF8" w:rsidRPr="000744F0" w:rsidTr="004E5825">
        <w:tc>
          <w:tcPr>
            <w:tcW w:w="6946" w:type="dxa"/>
          </w:tcPr>
          <w:p w:rsidR="00C42DF8" w:rsidRPr="000744F0" w:rsidRDefault="00C42DF8" w:rsidP="00C42DF8">
            <w:pPr>
              <w:pStyle w:val="ListParagraph"/>
              <w:numPr>
                <w:ilvl w:val="0"/>
                <w:numId w:val="39"/>
              </w:numPr>
              <w:spacing w:after="120" w:line="276" w:lineRule="auto"/>
              <w:contextualSpacing/>
              <w:rPr>
                <w:rFonts w:ascii="Trebuchet MS" w:hAnsi="Trebuchet MS"/>
                <w:b/>
                <w:szCs w:val="24"/>
              </w:rPr>
            </w:pPr>
            <w:r>
              <w:rPr>
                <w:rFonts w:ascii="Trebuchet MS" w:hAnsi="Trebuchet MS"/>
                <w:b/>
                <w:szCs w:val="24"/>
              </w:rPr>
              <w:t>Technical assistance</w:t>
            </w:r>
          </w:p>
        </w:tc>
        <w:tc>
          <w:tcPr>
            <w:tcW w:w="2566" w:type="dxa"/>
            <w:tcBorders>
              <w:top w:val="single" w:sz="6" w:space="0" w:color="auto"/>
              <w:left w:val="single" w:sz="6" w:space="0" w:color="auto"/>
              <w:bottom w:val="single" w:sz="6" w:space="0" w:color="auto"/>
              <w:right w:val="single" w:sz="6" w:space="0" w:color="auto"/>
            </w:tcBorders>
          </w:tcPr>
          <w:p w:rsidR="00C42DF8" w:rsidRDefault="00C42DF8" w:rsidP="00C42DF8">
            <w:pPr>
              <w:autoSpaceDE w:val="0"/>
              <w:autoSpaceDN w:val="0"/>
              <w:adjustRightInd w:val="0"/>
              <w:spacing w:before="0" w:after="0"/>
              <w:jc w:val="right"/>
              <w:rPr>
                <w:rFonts w:ascii="Trebuchet MS" w:hAnsi="Trebuchet MS" w:cs="Trebuchet MS"/>
                <w:color w:val="000000"/>
                <w:szCs w:val="24"/>
              </w:rPr>
            </w:pPr>
            <w:r>
              <w:rPr>
                <w:rFonts w:ascii="Trebuchet MS" w:hAnsi="Trebuchet MS" w:cs="Trebuchet MS"/>
                <w:color w:val="000000"/>
                <w:szCs w:val="24"/>
              </w:rPr>
              <w:t>8,812,499</w:t>
            </w:r>
          </w:p>
        </w:tc>
      </w:tr>
    </w:tbl>
    <w:p w:rsidR="00165853" w:rsidRDefault="00165853" w:rsidP="00612E74">
      <w:pPr>
        <w:spacing w:line="276" w:lineRule="auto"/>
        <w:rPr>
          <w:rFonts w:ascii="Trebuchet MS" w:hAnsi="Trebuchet MS"/>
          <w:szCs w:val="24"/>
        </w:rPr>
      </w:pPr>
    </w:p>
    <w:p w:rsidR="001020A5" w:rsidRPr="00165853" w:rsidRDefault="00B87F80" w:rsidP="00612E74">
      <w:pPr>
        <w:spacing w:line="276" w:lineRule="auto"/>
        <w:rPr>
          <w:rFonts w:ascii="Trebuchet MS" w:hAnsi="Trebuchet MS"/>
          <w:b/>
          <w:szCs w:val="24"/>
        </w:rPr>
      </w:pPr>
      <w:r w:rsidRPr="00165853">
        <w:rPr>
          <w:rFonts w:ascii="Trebuchet MS" w:hAnsi="Trebuchet MS"/>
          <w:b/>
          <w:szCs w:val="24"/>
        </w:rPr>
        <w:t>Specific Objectives, expected results and actions</w:t>
      </w:r>
    </w:p>
    <w:p w:rsidR="00B87F80" w:rsidRDefault="00B87F80" w:rsidP="00B87F80">
      <w:pPr>
        <w:spacing w:line="276" w:lineRule="auto"/>
        <w:rPr>
          <w:rFonts w:ascii="Trebuchet MS" w:hAnsi="Trebuchet MS"/>
          <w:szCs w:val="24"/>
        </w:rPr>
      </w:pPr>
      <w:r>
        <w:rPr>
          <w:rFonts w:ascii="Trebuchet MS" w:hAnsi="Trebuchet MS"/>
          <w:szCs w:val="24"/>
        </w:rPr>
        <w:t>For each of the four priorities specific objectives, expected results and actions have been designed.</w:t>
      </w:r>
    </w:p>
    <w:p w:rsidR="00043C9B" w:rsidRPr="00D44038" w:rsidRDefault="00B87F80" w:rsidP="00D44038">
      <w:pPr>
        <w:pStyle w:val="Heading1"/>
      </w:pPr>
      <w:r w:rsidRPr="00D44038">
        <w:t xml:space="preserve">Priority </w:t>
      </w:r>
      <w:r w:rsidR="00D44038" w:rsidRPr="00D44038">
        <w:t>axis 1</w:t>
      </w:r>
    </w:p>
    <w:p w:rsidR="00E146AD" w:rsidRDefault="00E146AD" w:rsidP="00612E74">
      <w:pPr>
        <w:spacing w:line="276" w:lineRule="auto"/>
        <w:rPr>
          <w:rFonts w:ascii="Trebuchet MS" w:hAnsi="Trebuchet MS"/>
          <w:szCs w:val="24"/>
        </w:rPr>
      </w:pPr>
      <w:r>
        <w:rPr>
          <w:rFonts w:ascii="Trebuchet MS" w:hAnsi="Trebuchet MS"/>
          <w:szCs w:val="24"/>
        </w:rPr>
        <w:t xml:space="preserve">The priority </w:t>
      </w:r>
      <w:r w:rsidR="00D44038">
        <w:rPr>
          <w:rFonts w:ascii="Trebuchet MS" w:hAnsi="Trebuchet MS"/>
          <w:szCs w:val="24"/>
        </w:rPr>
        <w:t>axis</w:t>
      </w:r>
      <w:r>
        <w:rPr>
          <w:rFonts w:ascii="Trebuchet MS" w:hAnsi="Trebuchet MS"/>
          <w:szCs w:val="24"/>
        </w:rPr>
        <w:t>1 includes three specific objectives:</w:t>
      </w:r>
    </w:p>
    <w:p w:rsidR="00E146AD" w:rsidRPr="00D44038" w:rsidRDefault="00D44038" w:rsidP="00D44038">
      <w:pPr>
        <w:pStyle w:val="Heading2"/>
      </w:pPr>
      <w:r>
        <w:lastRenderedPageBreak/>
        <w:t>Improve</w:t>
      </w:r>
      <w:r w:rsidRPr="00D44038">
        <w:t xml:space="preserve"> availability of employment opportunities, access to the labour market and employment opportunities in the programme eligible area</w:t>
      </w:r>
      <w:r w:rsidR="00E146AD" w:rsidRPr="00D44038">
        <w:t>.</w:t>
      </w:r>
    </w:p>
    <w:p w:rsidR="00B87F80" w:rsidRDefault="00E146AD" w:rsidP="00612E74">
      <w:pPr>
        <w:spacing w:line="276" w:lineRule="auto"/>
        <w:rPr>
          <w:rFonts w:ascii="Trebuchet MS" w:hAnsi="Trebuchet MS" w:cs="Trebuchet MS"/>
          <w:szCs w:val="24"/>
        </w:rPr>
      </w:pPr>
      <w:r>
        <w:rPr>
          <w:rFonts w:ascii="Trebuchet MS" w:hAnsi="Trebuchet MS"/>
          <w:szCs w:val="24"/>
        </w:rPr>
        <w:t>The actions aiming to this objective will include the creation of joint, cross</w:t>
      </w:r>
      <w:r w:rsidR="00D470C9">
        <w:rPr>
          <w:rFonts w:ascii="Trebuchet MS" w:hAnsi="Trebuchet MS"/>
          <w:szCs w:val="24"/>
        </w:rPr>
        <w:t>-</w:t>
      </w:r>
      <w:r>
        <w:rPr>
          <w:rFonts w:ascii="Trebuchet MS" w:hAnsi="Trebuchet MS"/>
          <w:szCs w:val="24"/>
        </w:rPr>
        <w:t xml:space="preserve">border innovative services for the </w:t>
      </w:r>
      <w:r w:rsidRPr="00F57104">
        <w:rPr>
          <w:rFonts w:ascii="Trebuchet MS" w:hAnsi="Trebuchet MS" w:cs="Trebuchet MS"/>
          <w:szCs w:val="24"/>
        </w:rPr>
        <w:t xml:space="preserve">access to the labour market and employment opportunities </w:t>
      </w:r>
      <w:r>
        <w:rPr>
          <w:rFonts w:ascii="Trebuchet MS" w:hAnsi="Trebuchet MS" w:cs="Trebuchet MS"/>
          <w:szCs w:val="24"/>
        </w:rPr>
        <w:t>specially among  disadvantaged  groups and in remote areas.</w:t>
      </w:r>
    </w:p>
    <w:p w:rsidR="000744F0" w:rsidRPr="00D44038" w:rsidRDefault="00D44038" w:rsidP="00D44038">
      <w:pPr>
        <w:pStyle w:val="Heading2"/>
      </w:pPr>
      <w:r>
        <w:t>I</w:t>
      </w:r>
      <w:r w:rsidR="000744F0" w:rsidRPr="00D44038">
        <w:t>mprovement of quality and accessibility of modern and efficient health care services, social services, primary education.</w:t>
      </w:r>
    </w:p>
    <w:p w:rsidR="000744F0" w:rsidRDefault="000744F0" w:rsidP="00612E74">
      <w:pPr>
        <w:spacing w:line="276" w:lineRule="auto"/>
        <w:rPr>
          <w:rFonts w:ascii="Trebuchet MS" w:hAnsi="Trebuchet MS"/>
          <w:szCs w:val="24"/>
        </w:rPr>
      </w:pPr>
      <w:r>
        <w:rPr>
          <w:rFonts w:ascii="Trebuchet MS" w:hAnsi="Trebuchet MS"/>
          <w:szCs w:val="24"/>
        </w:rPr>
        <w:t xml:space="preserve">The actions aiming to the objective will include investments in infrastructures and equipment, </w:t>
      </w:r>
      <w:r w:rsidR="00D470C9">
        <w:rPr>
          <w:rFonts w:ascii="Trebuchet MS" w:hAnsi="Trebuchet MS"/>
          <w:szCs w:val="24"/>
        </w:rPr>
        <w:t xml:space="preserve">the </w:t>
      </w:r>
      <w:r>
        <w:rPr>
          <w:rFonts w:ascii="Trebuchet MS" w:hAnsi="Trebuchet MS"/>
          <w:szCs w:val="24"/>
        </w:rPr>
        <w:t>creation of joint innovative services across the border, capacity building initiatives based on joint partnerships.</w:t>
      </w:r>
    </w:p>
    <w:p w:rsidR="000744F0" w:rsidRDefault="000744F0" w:rsidP="00D44038">
      <w:pPr>
        <w:pStyle w:val="Heading2"/>
      </w:pPr>
      <w:r w:rsidRPr="00F57104">
        <w:t>Increasing cultural and social integration in the cross-border area</w:t>
      </w:r>
      <w:r>
        <w:t>.</w:t>
      </w:r>
    </w:p>
    <w:p w:rsidR="00E146AD" w:rsidRDefault="00632925" w:rsidP="00612E74">
      <w:pPr>
        <w:spacing w:line="276" w:lineRule="auto"/>
        <w:rPr>
          <w:rFonts w:ascii="Trebuchet MS" w:hAnsi="Trebuchet MS"/>
          <w:szCs w:val="24"/>
        </w:rPr>
      </w:pPr>
      <w:r>
        <w:rPr>
          <w:rFonts w:ascii="Trebuchet MS" w:hAnsi="Trebuchet MS" w:cs="Trebuchet MS"/>
          <w:szCs w:val="24"/>
        </w:rPr>
        <w:t>The actions will include</w:t>
      </w:r>
      <w:r w:rsidR="000744F0" w:rsidRPr="00F57104">
        <w:rPr>
          <w:rFonts w:ascii="Trebuchet MS" w:hAnsi="Trebuchet MS" w:cs="Trebuchet MS"/>
          <w:szCs w:val="24"/>
        </w:rPr>
        <w:t xml:space="preserve"> </w:t>
      </w:r>
      <w:r w:rsidR="000744F0">
        <w:rPr>
          <w:rFonts w:ascii="Trebuchet MS" w:hAnsi="Trebuchet MS" w:cs="Trebuchet MS"/>
          <w:szCs w:val="24"/>
        </w:rPr>
        <w:t xml:space="preserve">the creation of </w:t>
      </w:r>
      <w:r w:rsidR="000744F0" w:rsidRPr="00F57104">
        <w:rPr>
          <w:rFonts w:ascii="Trebuchet MS" w:hAnsi="Trebuchet MS" w:cs="Trebuchet MS"/>
          <w:szCs w:val="24"/>
        </w:rPr>
        <w:t xml:space="preserve">innovative services and networks, </w:t>
      </w:r>
      <w:r w:rsidR="000744F0">
        <w:rPr>
          <w:rFonts w:ascii="Trebuchet MS" w:hAnsi="Trebuchet MS" w:cs="Trebuchet MS"/>
          <w:szCs w:val="24"/>
        </w:rPr>
        <w:t xml:space="preserve">partnership initiatives specially targeting disadvantaged groups, and remote areas. </w:t>
      </w:r>
    </w:p>
    <w:p w:rsidR="00D44038" w:rsidRDefault="00D44038" w:rsidP="00612E74">
      <w:pPr>
        <w:spacing w:line="276" w:lineRule="auto"/>
        <w:rPr>
          <w:rFonts w:ascii="Trebuchet MS" w:hAnsi="Trebuchet MS"/>
          <w:b/>
          <w:szCs w:val="24"/>
        </w:rPr>
      </w:pPr>
    </w:p>
    <w:p w:rsidR="00B87F80" w:rsidRPr="00D44038" w:rsidRDefault="00B87F80" w:rsidP="00D44038">
      <w:pPr>
        <w:pStyle w:val="Heading1"/>
      </w:pPr>
      <w:r w:rsidRPr="00D44038">
        <w:t xml:space="preserve">Priority </w:t>
      </w:r>
      <w:r w:rsidR="00D44038" w:rsidRPr="00D44038">
        <w:t>axis 2</w:t>
      </w:r>
    </w:p>
    <w:p w:rsidR="005C2B76" w:rsidRDefault="005C2B76" w:rsidP="00612E74">
      <w:pPr>
        <w:spacing w:line="276" w:lineRule="auto"/>
        <w:rPr>
          <w:rFonts w:ascii="Trebuchet MS" w:hAnsi="Trebuchet MS"/>
          <w:szCs w:val="24"/>
        </w:rPr>
      </w:pPr>
      <w:r>
        <w:rPr>
          <w:rFonts w:ascii="Trebuchet MS" w:hAnsi="Trebuchet MS"/>
          <w:szCs w:val="24"/>
        </w:rPr>
        <w:t xml:space="preserve">The priority </w:t>
      </w:r>
      <w:r w:rsidR="009B22E4">
        <w:rPr>
          <w:rFonts w:ascii="Trebuchet MS" w:hAnsi="Trebuchet MS"/>
          <w:szCs w:val="24"/>
        </w:rPr>
        <w:t xml:space="preserve">axis </w:t>
      </w:r>
      <w:r>
        <w:rPr>
          <w:rFonts w:ascii="Trebuchet MS" w:hAnsi="Trebuchet MS"/>
          <w:szCs w:val="24"/>
        </w:rPr>
        <w:t>2 includes two specific objectives:</w:t>
      </w:r>
    </w:p>
    <w:p w:rsidR="005C2B76" w:rsidRDefault="005C2B76" w:rsidP="00D44038">
      <w:pPr>
        <w:pStyle w:val="Heading2"/>
      </w:pPr>
      <w:r w:rsidRPr="00F57104">
        <w:t>Enhancing protection and sustainable use of natural resources</w:t>
      </w:r>
      <w:r w:rsidR="00D470C9">
        <w:t>.</w:t>
      </w:r>
    </w:p>
    <w:p w:rsidR="005C2B76" w:rsidRDefault="005C2B76" w:rsidP="00612E74">
      <w:pPr>
        <w:spacing w:line="276" w:lineRule="auto"/>
        <w:rPr>
          <w:rFonts w:ascii="Trebuchet MS" w:hAnsi="Trebuchet MS"/>
          <w:szCs w:val="24"/>
        </w:rPr>
      </w:pPr>
      <w:r>
        <w:rPr>
          <w:rFonts w:ascii="Trebuchet MS" w:hAnsi="Trebuchet MS"/>
          <w:szCs w:val="24"/>
        </w:rPr>
        <w:t>The specific objective will be pursued through investments in infrast</w:t>
      </w:r>
      <w:r w:rsidR="00D470C9">
        <w:rPr>
          <w:rFonts w:ascii="Trebuchet MS" w:hAnsi="Trebuchet MS"/>
          <w:szCs w:val="24"/>
        </w:rPr>
        <w:t>r</w:t>
      </w:r>
      <w:r>
        <w:rPr>
          <w:rFonts w:ascii="Trebuchet MS" w:hAnsi="Trebuchet MS"/>
          <w:szCs w:val="24"/>
        </w:rPr>
        <w:t>u</w:t>
      </w:r>
      <w:r w:rsidR="00D470C9">
        <w:rPr>
          <w:rFonts w:ascii="Trebuchet MS" w:hAnsi="Trebuchet MS"/>
          <w:szCs w:val="24"/>
        </w:rPr>
        <w:t>ctu</w:t>
      </w:r>
      <w:r>
        <w:rPr>
          <w:rFonts w:ascii="Trebuchet MS" w:hAnsi="Trebuchet MS"/>
          <w:szCs w:val="24"/>
        </w:rPr>
        <w:t>res, capacity building initiatives, trainings, studies</w:t>
      </w:r>
      <w:r w:rsidR="00D470C9">
        <w:rPr>
          <w:rFonts w:ascii="Trebuchet MS" w:hAnsi="Trebuchet MS"/>
          <w:szCs w:val="24"/>
        </w:rPr>
        <w:t xml:space="preserve"> </w:t>
      </w:r>
      <w:r>
        <w:rPr>
          <w:rFonts w:ascii="Trebuchet MS" w:hAnsi="Trebuchet MS"/>
          <w:szCs w:val="24"/>
        </w:rPr>
        <w:t xml:space="preserve">for </w:t>
      </w:r>
      <w:r w:rsidRPr="00F57104">
        <w:rPr>
          <w:rFonts w:ascii="Trebuchet MS" w:hAnsi="Trebuchet MS"/>
          <w:szCs w:val="24"/>
        </w:rPr>
        <w:t xml:space="preserve">the improvement of capacity of organisations and bodies involved in environmental protection and sustainable use of natural resources. </w:t>
      </w:r>
    </w:p>
    <w:p w:rsidR="005C2B76" w:rsidRDefault="00632925" w:rsidP="00D44038">
      <w:pPr>
        <w:pStyle w:val="Heading2"/>
      </w:pPr>
      <w:r>
        <w:t>Enhancing</w:t>
      </w:r>
      <w:r w:rsidR="005C2B76" w:rsidRPr="00F57104">
        <w:t xml:space="preserve"> capacity to face </w:t>
      </w:r>
      <w:r w:rsidR="005C2B76">
        <w:t>environmental risks.</w:t>
      </w:r>
    </w:p>
    <w:p w:rsidR="005C2B76" w:rsidRDefault="005C2B76" w:rsidP="00E146AD">
      <w:pPr>
        <w:spacing w:line="276" w:lineRule="auto"/>
        <w:rPr>
          <w:rFonts w:ascii="Trebuchet MS" w:hAnsi="Trebuchet MS"/>
          <w:szCs w:val="24"/>
        </w:rPr>
      </w:pPr>
      <w:r>
        <w:rPr>
          <w:rFonts w:ascii="Trebuchet MS" w:hAnsi="Trebuchet MS"/>
          <w:szCs w:val="24"/>
        </w:rPr>
        <w:t xml:space="preserve">The planned actions </w:t>
      </w:r>
      <w:r w:rsidRPr="00F57104">
        <w:rPr>
          <w:rFonts w:ascii="Trebuchet MS" w:hAnsi="Trebuchet MS"/>
          <w:szCs w:val="24"/>
        </w:rPr>
        <w:t xml:space="preserve"> </w:t>
      </w:r>
      <w:r>
        <w:rPr>
          <w:rFonts w:ascii="Trebuchet MS" w:hAnsi="Trebuchet MS"/>
          <w:szCs w:val="24"/>
        </w:rPr>
        <w:t>include investments in infrastructures,</w:t>
      </w:r>
      <w:r w:rsidR="002D35A5">
        <w:rPr>
          <w:rFonts w:ascii="Trebuchet MS" w:hAnsi="Trebuchet MS"/>
          <w:szCs w:val="24"/>
        </w:rPr>
        <w:t xml:space="preserve"> the</w:t>
      </w:r>
      <w:r>
        <w:rPr>
          <w:rFonts w:ascii="Trebuchet MS" w:hAnsi="Trebuchet MS"/>
          <w:szCs w:val="24"/>
        </w:rPr>
        <w:t xml:space="preserve"> creation of innovative services and capacity building initiatives, </w:t>
      </w:r>
      <w:r w:rsidR="002D35A5">
        <w:rPr>
          <w:rFonts w:ascii="Trebuchet MS" w:hAnsi="Trebuchet MS"/>
          <w:szCs w:val="24"/>
        </w:rPr>
        <w:t>in particular</w:t>
      </w:r>
      <w:r>
        <w:rPr>
          <w:rFonts w:ascii="Trebuchet MS" w:hAnsi="Trebuchet MS"/>
          <w:szCs w:val="24"/>
        </w:rPr>
        <w:t xml:space="preserve"> for the improvement of </w:t>
      </w:r>
      <w:r w:rsidRPr="00D44038">
        <w:rPr>
          <w:rFonts w:ascii="Trebuchet MS" w:hAnsi="Trebuchet MS"/>
          <w:szCs w:val="24"/>
        </w:rPr>
        <w:t xml:space="preserve">cross-border interoperability of </w:t>
      </w:r>
      <w:r w:rsidR="00E146AD" w:rsidRPr="00D44038">
        <w:rPr>
          <w:rFonts w:ascii="Trebuchet MS" w:hAnsi="Trebuchet MS"/>
          <w:szCs w:val="24"/>
        </w:rPr>
        <w:t xml:space="preserve"> structures and instruments for </w:t>
      </w:r>
      <w:r w:rsidRPr="00F57104">
        <w:rPr>
          <w:rFonts w:ascii="Trebuchet MS" w:hAnsi="Trebuchet MS"/>
          <w:szCs w:val="24"/>
        </w:rPr>
        <w:t>environmental protection, mitigation and prevention  of environmental accidents and disasters, emergency reaction, preparedness and awareness in case of environmental emergencies.</w:t>
      </w:r>
    </w:p>
    <w:p w:rsidR="009B22E4" w:rsidRDefault="009B22E4" w:rsidP="00612E74">
      <w:pPr>
        <w:spacing w:line="276" w:lineRule="auto"/>
        <w:rPr>
          <w:rFonts w:ascii="Trebuchet MS" w:hAnsi="Trebuchet MS"/>
          <w:szCs w:val="24"/>
        </w:rPr>
      </w:pPr>
    </w:p>
    <w:p w:rsidR="00B87F80" w:rsidRDefault="00B87F80" w:rsidP="009B22E4">
      <w:pPr>
        <w:pStyle w:val="Heading1"/>
      </w:pPr>
      <w:r>
        <w:t xml:space="preserve">Priority </w:t>
      </w:r>
      <w:r w:rsidR="009B22E4">
        <w:t>axis 3</w:t>
      </w:r>
      <w:r>
        <w:t>.</w:t>
      </w:r>
    </w:p>
    <w:p w:rsidR="005C2B76" w:rsidRDefault="005C2B76" w:rsidP="00612E74">
      <w:pPr>
        <w:spacing w:line="276" w:lineRule="auto"/>
        <w:rPr>
          <w:rFonts w:ascii="Trebuchet MS" w:hAnsi="Trebuchet MS"/>
          <w:szCs w:val="24"/>
        </w:rPr>
      </w:pPr>
      <w:r>
        <w:rPr>
          <w:rFonts w:ascii="Trebuchet MS" w:hAnsi="Trebuchet MS"/>
          <w:szCs w:val="24"/>
        </w:rPr>
        <w:t xml:space="preserve">The priority </w:t>
      </w:r>
      <w:r w:rsidR="009B22E4">
        <w:rPr>
          <w:rFonts w:ascii="Trebuchet MS" w:hAnsi="Trebuchet MS"/>
          <w:szCs w:val="24"/>
        </w:rPr>
        <w:t xml:space="preserve">axis </w:t>
      </w:r>
      <w:r>
        <w:rPr>
          <w:rFonts w:ascii="Trebuchet MS" w:hAnsi="Trebuchet MS"/>
          <w:szCs w:val="24"/>
        </w:rPr>
        <w:t>3 includes two specific objectives:</w:t>
      </w:r>
    </w:p>
    <w:p w:rsidR="005C2B76" w:rsidRDefault="005C2B76" w:rsidP="009B22E4">
      <w:pPr>
        <w:pStyle w:val="Heading2"/>
      </w:pPr>
      <w:r w:rsidRPr="00F57104">
        <w:lastRenderedPageBreak/>
        <w:t>Promote the achievement of improved and homogenous quality standard</w:t>
      </w:r>
      <w:r w:rsidR="002D35A5">
        <w:t>s</w:t>
      </w:r>
      <w:r w:rsidRPr="00F57104">
        <w:t xml:space="preserve"> in public</w:t>
      </w:r>
      <w:r>
        <w:t xml:space="preserve"> transport, </w:t>
      </w:r>
      <w:r w:rsidRPr="00F57104">
        <w:rPr>
          <w:rFonts w:cs="Trebuchet MS"/>
        </w:rPr>
        <w:t>and the area’s integration in the main EU trans</w:t>
      </w:r>
      <w:r w:rsidRPr="00F57104">
        <w:t>port corridors.</w:t>
      </w:r>
    </w:p>
    <w:p w:rsidR="005C2B76" w:rsidRDefault="005C2B76" w:rsidP="00612E74">
      <w:pPr>
        <w:spacing w:line="276" w:lineRule="auto"/>
        <w:rPr>
          <w:rFonts w:ascii="Trebuchet MS" w:hAnsi="Trebuchet MS" w:cs="Trebuchet MS"/>
          <w:szCs w:val="24"/>
        </w:rPr>
      </w:pPr>
      <w:r>
        <w:rPr>
          <w:rFonts w:ascii="Trebuchet MS" w:hAnsi="Trebuchet MS"/>
          <w:szCs w:val="24"/>
        </w:rPr>
        <w:t xml:space="preserve">The actions aiming to this objective will include investments in infrastructures and innovative services, for the improvement of </w:t>
      </w:r>
      <w:r w:rsidRPr="00F57104">
        <w:rPr>
          <w:rFonts w:ascii="Trebuchet MS" w:hAnsi="Trebuchet MS" w:cs="Trebuchet MS"/>
          <w:szCs w:val="24"/>
        </w:rPr>
        <w:t xml:space="preserve">sustainability and efficiency of transport infrastructure and mobility services within the cross-border area </w:t>
      </w:r>
    </w:p>
    <w:p w:rsidR="005C2B76" w:rsidRDefault="005C2B76" w:rsidP="009B22E4">
      <w:pPr>
        <w:pStyle w:val="Heading2"/>
      </w:pPr>
      <w:r w:rsidRPr="00F57104">
        <w:t>Promote the achievement of improved and homogenous quality standard</w:t>
      </w:r>
      <w:r w:rsidR="00C76C03">
        <w:t>s</w:t>
      </w:r>
      <w:r w:rsidRPr="00F57104">
        <w:t xml:space="preserve"> in public infrastructures for basic services</w:t>
      </w:r>
      <w:r w:rsidR="00C76C03">
        <w:t>.</w:t>
      </w:r>
    </w:p>
    <w:p w:rsidR="005C2B76" w:rsidRDefault="005C2B76" w:rsidP="00612E74">
      <w:pPr>
        <w:spacing w:line="276" w:lineRule="auto"/>
        <w:rPr>
          <w:rFonts w:ascii="Trebuchet MS" w:hAnsi="Trebuchet MS"/>
          <w:szCs w:val="24"/>
        </w:rPr>
      </w:pPr>
      <w:r>
        <w:rPr>
          <w:rFonts w:ascii="Trebuchet MS" w:hAnsi="Trebuchet MS"/>
          <w:szCs w:val="24"/>
        </w:rPr>
        <w:t xml:space="preserve">The actions aiming to this objective will include investments for the </w:t>
      </w:r>
      <w:r w:rsidRPr="00F57104">
        <w:rPr>
          <w:rFonts w:ascii="Trebuchet MS" w:hAnsi="Trebuchet MS"/>
          <w:szCs w:val="24"/>
        </w:rPr>
        <w:t>improved and enlarged</w:t>
      </w:r>
      <w:r>
        <w:rPr>
          <w:rFonts w:ascii="Trebuchet MS" w:hAnsi="Trebuchet MS"/>
          <w:szCs w:val="24"/>
        </w:rPr>
        <w:t xml:space="preserve"> </w:t>
      </w:r>
      <w:r w:rsidRPr="00F57104">
        <w:rPr>
          <w:rFonts w:ascii="Trebuchet MS" w:hAnsi="Trebuchet MS" w:cs="Trebuchet MS"/>
          <w:szCs w:val="24"/>
        </w:rPr>
        <w:t>access to modern and efficient public utilities services</w:t>
      </w:r>
      <w:r>
        <w:rPr>
          <w:rFonts w:ascii="Trebuchet MS" w:hAnsi="Trebuchet MS" w:cs="Trebuchet MS"/>
          <w:szCs w:val="24"/>
        </w:rPr>
        <w:t xml:space="preserve"> across the border</w:t>
      </w:r>
      <w:r w:rsidRPr="00F57104">
        <w:rPr>
          <w:rFonts w:ascii="Trebuchet MS" w:hAnsi="Trebuchet MS" w:cs="Trebuchet MS"/>
          <w:szCs w:val="24"/>
        </w:rPr>
        <w:t xml:space="preserve"> (incl</w:t>
      </w:r>
      <w:r>
        <w:rPr>
          <w:rFonts w:ascii="Trebuchet MS" w:hAnsi="Trebuchet MS" w:cs="Trebuchet MS"/>
          <w:szCs w:val="24"/>
        </w:rPr>
        <w:t xml:space="preserve">uding </w:t>
      </w:r>
      <w:r w:rsidRPr="00F57104">
        <w:rPr>
          <w:rFonts w:ascii="Trebuchet MS" w:hAnsi="Trebuchet MS" w:cs="Trebuchet MS"/>
          <w:szCs w:val="24"/>
        </w:rPr>
        <w:t>Internet, energy</w:t>
      </w:r>
      <w:r w:rsidR="00C76C03">
        <w:rPr>
          <w:rFonts w:ascii="Trebuchet MS" w:hAnsi="Trebuchet MS" w:cs="Trebuchet MS"/>
          <w:szCs w:val="24"/>
        </w:rPr>
        <w:t xml:space="preserve"> and</w:t>
      </w:r>
      <w:r>
        <w:rPr>
          <w:rFonts w:ascii="Trebuchet MS" w:hAnsi="Trebuchet MS" w:cs="Trebuchet MS"/>
          <w:szCs w:val="24"/>
        </w:rPr>
        <w:t xml:space="preserve"> water treatment</w:t>
      </w:r>
      <w:r w:rsidRPr="00F57104">
        <w:rPr>
          <w:rFonts w:ascii="Trebuchet MS" w:hAnsi="Trebuchet MS" w:cs="Trebuchet MS"/>
          <w:szCs w:val="24"/>
        </w:rPr>
        <w:t>)</w:t>
      </w:r>
      <w:r w:rsidRPr="005C2B76">
        <w:rPr>
          <w:rFonts w:ascii="Trebuchet MS" w:hAnsi="Trebuchet MS"/>
          <w:szCs w:val="24"/>
        </w:rPr>
        <w:t xml:space="preserve"> </w:t>
      </w:r>
      <w:r w:rsidRPr="00F57104">
        <w:rPr>
          <w:rFonts w:ascii="Trebuchet MS" w:hAnsi="Trebuchet MS"/>
          <w:szCs w:val="24"/>
        </w:rPr>
        <w:t>especially in remote areas</w:t>
      </w:r>
      <w:r>
        <w:rPr>
          <w:rFonts w:ascii="Trebuchet MS" w:hAnsi="Trebuchet MS"/>
          <w:szCs w:val="24"/>
        </w:rPr>
        <w:t>.</w:t>
      </w:r>
    </w:p>
    <w:p w:rsidR="00B87F80" w:rsidRDefault="00B87F80" w:rsidP="00612E74">
      <w:pPr>
        <w:spacing w:line="276" w:lineRule="auto"/>
        <w:rPr>
          <w:rFonts w:ascii="Trebuchet MS" w:hAnsi="Trebuchet MS"/>
          <w:szCs w:val="24"/>
        </w:rPr>
      </w:pPr>
    </w:p>
    <w:p w:rsidR="00043C9B" w:rsidRDefault="00043C9B" w:rsidP="009B22E4">
      <w:pPr>
        <w:pStyle w:val="Heading1"/>
      </w:pPr>
      <w:r>
        <w:t xml:space="preserve">priority </w:t>
      </w:r>
      <w:r w:rsidR="009B22E4">
        <w:t xml:space="preserve">axis </w:t>
      </w:r>
      <w:r w:rsidR="00B87F80">
        <w:t xml:space="preserve">4 </w:t>
      </w:r>
    </w:p>
    <w:p w:rsidR="00B87F80" w:rsidRPr="009B22E4" w:rsidRDefault="00043C9B" w:rsidP="00E71826">
      <w:pPr>
        <w:pStyle w:val="Heading2"/>
        <w:spacing w:line="276" w:lineRule="auto"/>
        <w:rPr>
          <w:rFonts w:ascii="Trebuchet MS" w:hAnsi="Trebuchet MS"/>
          <w:szCs w:val="24"/>
          <w:lang w:val="en-US"/>
        </w:rPr>
      </w:pPr>
      <w:r>
        <w:t xml:space="preserve">Aiming at the development of the international demand for </w:t>
      </w:r>
      <w:r w:rsidRPr="009B22E4">
        <w:t>touristic products of the programme area</w:t>
      </w:r>
      <w:r w:rsidR="00B87F80" w:rsidRPr="009B22E4">
        <w:t>.</w:t>
      </w:r>
      <w:r w:rsidR="00B87F80" w:rsidRPr="009B22E4">
        <w:rPr>
          <w:rFonts w:ascii="Trebuchet MS" w:hAnsi="Trebuchet MS"/>
          <w:szCs w:val="24"/>
          <w:lang w:val="en-US"/>
        </w:rPr>
        <w:t xml:space="preserve"> </w:t>
      </w:r>
      <w:r w:rsidRPr="009B22E4">
        <w:rPr>
          <w:rFonts w:ascii="Trebuchet MS" w:hAnsi="Trebuchet MS"/>
          <w:szCs w:val="24"/>
          <w:lang w:val="en-US"/>
        </w:rPr>
        <w:t xml:space="preserve"> </w:t>
      </w:r>
    </w:p>
    <w:p w:rsidR="00043C9B" w:rsidRPr="0012661A" w:rsidRDefault="00B87F80" w:rsidP="00043C9B">
      <w:pPr>
        <w:spacing w:line="276" w:lineRule="auto"/>
        <w:rPr>
          <w:rFonts w:ascii="Trebuchet MS" w:hAnsi="Trebuchet MS"/>
          <w:szCs w:val="24"/>
          <w:lang w:val="en-US"/>
        </w:rPr>
      </w:pPr>
      <w:r>
        <w:rPr>
          <w:rFonts w:ascii="Trebuchet MS" w:hAnsi="Trebuchet MS"/>
          <w:szCs w:val="24"/>
          <w:lang w:val="en-US"/>
        </w:rPr>
        <w:t>The actions aiming to this will consist in investments in infrastructures and marketing actions, cooperation networks</w:t>
      </w:r>
      <w:r w:rsidR="0012661A">
        <w:rPr>
          <w:rFonts w:ascii="Trebuchet MS" w:hAnsi="Trebuchet MS"/>
          <w:szCs w:val="24"/>
          <w:lang w:val="en-US"/>
        </w:rPr>
        <w:t xml:space="preserve"> and</w:t>
      </w:r>
      <w:r>
        <w:rPr>
          <w:rFonts w:ascii="Trebuchet MS" w:hAnsi="Trebuchet MS"/>
          <w:szCs w:val="24"/>
          <w:lang w:val="en-US"/>
        </w:rPr>
        <w:t xml:space="preserve"> partnerships</w:t>
      </w:r>
      <w:r w:rsidR="0012661A">
        <w:rPr>
          <w:rFonts w:ascii="Trebuchet MS" w:hAnsi="Trebuchet MS"/>
          <w:szCs w:val="24"/>
          <w:lang w:val="en-US"/>
        </w:rPr>
        <w:t xml:space="preserve"> </w:t>
      </w:r>
      <w:r>
        <w:rPr>
          <w:rFonts w:ascii="Trebuchet MS" w:hAnsi="Trebuchet MS"/>
          <w:szCs w:val="24"/>
          <w:lang w:val="en-US"/>
        </w:rPr>
        <w:t>f</w:t>
      </w:r>
      <w:r w:rsidR="009B22E4">
        <w:rPr>
          <w:rFonts w:ascii="Trebuchet MS" w:hAnsi="Trebuchet MS"/>
          <w:szCs w:val="24"/>
          <w:lang w:val="en-US"/>
        </w:rPr>
        <w:t>or the attraction of</w:t>
      </w:r>
      <w:r>
        <w:rPr>
          <w:rFonts w:ascii="Trebuchet MS" w:hAnsi="Trebuchet MS"/>
          <w:szCs w:val="24"/>
          <w:lang w:val="en-US"/>
        </w:rPr>
        <w:t xml:space="preserve"> </w:t>
      </w:r>
      <w:proofErr w:type="gramStart"/>
      <w:r w:rsidR="00043C9B" w:rsidRPr="00F57104">
        <w:rPr>
          <w:rFonts w:ascii="Trebuchet MS" w:hAnsi="Trebuchet MS"/>
          <w:szCs w:val="24"/>
          <w:lang w:val="en-US"/>
        </w:rPr>
        <w:t xml:space="preserve">innovative </w:t>
      </w:r>
      <w:r>
        <w:rPr>
          <w:rFonts w:ascii="Trebuchet MS" w:hAnsi="Trebuchet MS"/>
          <w:szCs w:val="24"/>
          <w:lang w:val="en-US"/>
        </w:rPr>
        <w:t xml:space="preserve"> types</w:t>
      </w:r>
      <w:proofErr w:type="gramEnd"/>
      <w:r>
        <w:rPr>
          <w:rFonts w:ascii="Trebuchet MS" w:hAnsi="Trebuchet MS"/>
          <w:szCs w:val="24"/>
          <w:lang w:val="en-US"/>
        </w:rPr>
        <w:t xml:space="preserve"> of tourism </w:t>
      </w:r>
      <w:r w:rsidR="00043C9B" w:rsidRPr="00F57104">
        <w:rPr>
          <w:rFonts w:ascii="Trebuchet MS" w:hAnsi="Trebuchet MS"/>
          <w:szCs w:val="24"/>
          <w:lang w:val="en-US"/>
        </w:rPr>
        <w:t xml:space="preserve">based on the </w:t>
      </w:r>
      <w:r>
        <w:rPr>
          <w:rFonts w:ascii="Trebuchet MS" w:hAnsi="Trebuchet MS"/>
          <w:szCs w:val="24"/>
          <w:lang w:val="en-US"/>
        </w:rPr>
        <w:t xml:space="preserve">common </w:t>
      </w:r>
      <w:r w:rsidR="00043C9B" w:rsidRPr="00F57104">
        <w:rPr>
          <w:rFonts w:ascii="Trebuchet MS" w:hAnsi="Trebuchet MS"/>
          <w:szCs w:val="24"/>
          <w:lang w:val="en-US"/>
        </w:rPr>
        <w:t xml:space="preserve">natural and cultural resources, </w:t>
      </w:r>
      <w:r>
        <w:rPr>
          <w:rFonts w:ascii="Trebuchet MS" w:hAnsi="Trebuchet MS"/>
          <w:szCs w:val="24"/>
          <w:lang w:val="en-US"/>
        </w:rPr>
        <w:t>the improvement of</w:t>
      </w:r>
      <w:r w:rsidR="00043C9B" w:rsidRPr="00F57104">
        <w:rPr>
          <w:rFonts w:ascii="Trebuchet MS" w:hAnsi="Trebuchet MS"/>
          <w:szCs w:val="24"/>
          <w:lang w:val="en-US"/>
        </w:rPr>
        <w:t xml:space="preserve"> attractiveness of networks and cross border tourism trails.</w:t>
      </w:r>
    </w:p>
    <w:p w:rsidR="00B87F80" w:rsidRDefault="00043C9B" w:rsidP="009B22E4">
      <w:pPr>
        <w:pStyle w:val="Heading2"/>
        <w:rPr>
          <w:lang w:val="en-US"/>
        </w:rPr>
      </w:pPr>
      <w:r>
        <w:rPr>
          <w:lang w:val="en-US"/>
        </w:rPr>
        <w:t>Aiming at the growth of the potential of the local o</w:t>
      </w:r>
      <w:r w:rsidR="00B87F80">
        <w:rPr>
          <w:lang w:val="en-US"/>
        </w:rPr>
        <w:t>ffer of high quality products.</w:t>
      </w:r>
    </w:p>
    <w:p w:rsidR="00870D9B" w:rsidRDefault="00B87F80" w:rsidP="00612E74">
      <w:pPr>
        <w:spacing w:line="276" w:lineRule="auto"/>
        <w:rPr>
          <w:rFonts w:ascii="Trebuchet MS" w:hAnsi="Trebuchet MS"/>
          <w:szCs w:val="24"/>
          <w:lang w:val="en-US"/>
        </w:rPr>
      </w:pPr>
      <w:r>
        <w:rPr>
          <w:rFonts w:ascii="Trebuchet MS" w:hAnsi="Trebuchet MS"/>
          <w:szCs w:val="24"/>
          <w:lang w:val="en-US"/>
        </w:rPr>
        <w:t xml:space="preserve">The </w:t>
      </w:r>
      <w:r w:rsidR="005C2B76">
        <w:rPr>
          <w:rFonts w:ascii="Trebuchet MS" w:hAnsi="Trebuchet MS"/>
          <w:szCs w:val="24"/>
          <w:lang w:val="en-US"/>
        </w:rPr>
        <w:t xml:space="preserve">planned </w:t>
      </w:r>
      <w:r>
        <w:rPr>
          <w:rFonts w:ascii="Trebuchet MS" w:hAnsi="Trebuchet MS"/>
          <w:szCs w:val="24"/>
          <w:lang w:val="en-US"/>
        </w:rPr>
        <w:t xml:space="preserve">actions will include </w:t>
      </w:r>
      <w:r w:rsidR="00043C9B">
        <w:rPr>
          <w:rFonts w:ascii="Trebuchet MS" w:hAnsi="Trebuchet MS"/>
          <w:szCs w:val="24"/>
          <w:lang w:val="en-US"/>
        </w:rPr>
        <w:t>integrated, cross border investments</w:t>
      </w:r>
      <w:r>
        <w:rPr>
          <w:rFonts w:ascii="Trebuchet MS" w:hAnsi="Trebuchet MS"/>
          <w:szCs w:val="24"/>
          <w:lang w:val="en-US"/>
        </w:rPr>
        <w:t xml:space="preserve"> in small infrastructures, capacity building initiatives </w:t>
      </w:r>
      <w:r w:rsidR="00043C9B">
        <w:rPr>
          <w:rFonts w:ascii="Trebuchet MS" w:hAnsi="Trebuchet MS"/>
          <w:szCs w:val="24"/>
          <w:lang w:val="en-US"/>
        </w:rPr>
        <w:t xml:space="preserve"> </w:t>
      </w:r>
      <w:r>
        <w:rPr>
          <w:rFonts w:ascii="Trebuchet MS" w:hAnsi="Trebuchet MS"/>
          <w:szCs w:val="24"/>
          <w:lang w:val="en-US"/>
        </w:rPr>
        <w:t xml:space="preserve">to in the </w:t>
      </w:r>
      <w:r w:rsidR="00043C9B" w:rsidRPr="00F57104">
        <w:rPr>
          <w:rFonts w:ascii="Trebuchet MS" w:hAnsi="Trebuchet MS"/>
          <w:szCs w:val="24"/>
          <w:lang w:val="en-US"/>
        </w:rPr>
        <w:t xml:space="preserve"> tourism services</w:t>
      </w:r>
      <w:r w:rsidR="0012661A">
        <w:rPr>
          <w:rFonts w:ascii="Trebuchet MS" w:hAnsi="Trebuchet MS"/>
          <w:szCs w:val="24"/>
          <w:lang w:val="en-US"/>
        </w:rPr>
        <w:t xml:space="preserve">, </w:t>
      </w:r>
      <w:r>
        <w:rPr>
          <w:rFonts w:ascii="Trebuchet MS" w:hAnsi="Trebuchet MS"/>
          <w:szCs w:val="24"/>
          <w:lang w:val="en-US"/>
        </w:rPr>
        <w:t xml:space="preserve">the improvement of </w:t>
      </w:r>
      <w:r w:rsidR="00043C9B" w:rsidRPr="00F57104">
        <w:rPr>
          <w:rFonts w:ascii="Trebuchet MS" w:hAnsi="Trebuchet MS"/>
          <w:szCs w:val="24"/>
          <w:lang w:val="en-US"/>
        </w:rPr>
        <w:t xml:space="preserve"> quality and sustainability of touris</w:t>
      </w:r>
      <w:r w:rsidR="0012661A">
        <w:rPr>
          <w:rFonts w:ascii="Trebuchet MS" w:hAnsi="Trebuchet MS"/>
          <w:szCs w:val="24"/>
          <w:lang w:val="en-US"/>
        </w:rPr>
        <w:t>m</w:t>
      </w:r>
      <w:r w:rsidR="00043C9B" w:rsidRPr="00F57104">
        <w:rPr>
          <w:rFonts w:ascii="Trebuchet MS" w:hAnsi="Trebuchet MS"/>
          <w:szCs w:val="24"/>
          <w:lang w:val="en-US"/>
        </w:rPr>
        <w:t xml:space="preserve"> infrastructure</w:t>
      </w:r>
      <w:r w:rsidR="0012661A">
        <w:rPr>
          <w:rFonts w:ascii="Trebuchet MS" w:hAnsi="Trebuchet MS"/>
          <w:szCs w:val="24"/>
          <w:lang w:val="en-US"/>
        </w:rPr>
        <w:t>s</w:t>
      </w:r>
      <w:r w:rsidR="00043C9B" w:rsidRPr="00F57104">
        <w:rPr>
          <w:rFonts w:ascii="Trebuchet MS" w:hAnsi="Trebuchet MS"/>
          <w:szCs w:val="24"/>
          <w:lang w:val="en-US"/>
        </w:rPr>
        <w:t xml:space="preserve">,  and the accessibility of the </w:t>
      </w:r>
      <w:r w:rsidR="00043C9B">
        <w:rPr>
          <w:rFonts w:ascii="Trebuchet MS" w:hAnsi="Trebuchet MS"/>
          <w:szCs w:val="24"/>
          <w:lang w:val="en-US"/>
        </w:rPr>
        <w:t xml:space="preserve">cultural and natural </w:t>
      </w:r>
      <w:r w:rsidR="00043C9B" w:rsidRPr="00F57104">
        <w:rPr>
          <w:rFonts w:ascii="Trebuchet MS" w:hAnsi="Trebuchet MS"/>
          <w:szCs w:val="24"/>
          <w:lang w:val="en-US"/>
        </w:rPr>
        <w:t xml:space="preserve"> resources</w:t>
      </w:r>
      <w:r w:rsidR="00043C9B">
        <w:rPr>
          <w:rFonts w:ascii="Trebuchet MS" w:hAnsi="Trebuchet MS"/>
          <w:szCs w:val="24"/>
          <w:lang w:val="en-US"/>
        </w:rPr>
        <w:t>.</w:t>
      </w:r>
    </w:p>
    <w:p w:rsidR="002A4025" w:rsidRDefault="002A4025" w:rsidP="00612E74">
      <w:pPr>
        <w:spacing w:line="276" w:lineRule="auto"/>
        <w:rPr>
          <w:rFonts w:ascii="Trebuchet MS" w:hAnsi="Trebuchet MS"/>
          <w:szCs w:val="24"/>
          <w:lang w:val="en-US"/>
        </w:rPr>
      </w:pPr>
    </w:p>
    <w:p w:rsidR="002A4025" w:rsidRPr="002A4025" w:rsidRDefault="009303A3" w:rsidP="00612E74">
      <w:pPr>
        <w:spacing w:line="276" w:lineRule="auto"/>
        <w:rPr>
          <w:rFonts w:ascii="Trebuchet MS" w:hAnsi="Trebuchet MS"/>
          <w:b/>
          <w:szCs w:val="24"/>
          <w:lang w:val="en-US"/>
        </w:rPr>
      </w:pPr>
      <w:proofErr w:type="spellStart"/>
      <w:r>
        <w:rPr>
          <w:rFonts w:ascii="Trebuchet MS" w:hAnsi="Trebuchet MS"/>
          <w:b/>
          <w:szCs w:val="24"/>
          <w:lang w:val="en-US"/>
        </w:rPr>
        <w:t>Programme</w:t>
      </w:r>
      <w:proofErr w:type="spellEnd"/>
      <w:r>
        <w:rPr>
          <w:rFonts w:ascii="Trebuchet MS" w:hAnsi="Trebuchet MS"/>
          <w:b/>
          <w:szCs w:val="24"/>
          <w:lang w:val="en-US"/>
        </w:rPr>
        <w:t xml:space="preserve"> contribution to t</w:t>
      </w:r>
      <w:r w:rsidR="009B22E4">
        <w:rPr>
          <w:rFonts w:ascii="Trebuchet MS" w:hAnsi="Trebuchet MS"/>
          <w:b/>
          <w:szCs w:val="24"/>
          <w:lang w:val="en-US"/>
        </w:rPr>
        <w:t>he European Strategy for the</w:t>
      </w:r>
      <w:r w:rsidR="002A4025" w:rsidRPr="002A4025">
        <w:rPr>
          <w:rFonts w:ascii="Trebuchet MS" w:hAnsi="Trebuchet MS"/>
          <w:b/>
          <w:szCs w:val="24"/>
          <w:lang w:val="en-US"/>
        </w:rPr>
        <w:t xml:space="preserve"> Danube Region</w:t>
      </w:r>
    </w:p>
    <w:p w:rsidR="002A4025" w:rsidRPr="00F57104" w:rsidRDefault="002A4025" w:rsidP="002A4025">
      <w:pPr>
        <w:spacing w:line="276" w:lineRule="auto"/>
        <w:rPr>
          <w:rFonts w:ascii="Trebuchet MS" w:hAnsi="Trebuchet MS"/>
          <w:szCs w:val="24"/>
        </w:rPr>
      </w:pPr>
      <w:r w:rsidRPr="00F57104">
        <w:rPr>
          <w:rFonts w:ascii="Trebuchet MS" w:hAnsi="Trebuchet MS"/>
          <w:szCs w:val="24"/>
        </w:rPr>
        <w:t xml:space="preserve">The </w:t>
      </w:r>
      <w:r w:rsidRPr="00F57104">
        <w:rPr>
          <w:rFonts w:ascii="Trebuchet MS" w:hAnsi="Trebuchet MS"/>
          <w:b/>
          <w:szCs w:val="24"/>
        </w:rPr>
        <w:t xml:space="preserve">EU Strategy for the Danube Region </w:t>
      </w:r>
      <w:r w:rsidRPr="00F57104">
        <w:rPr>
          <w:rFonts w:ascii="Trebuchet MS" w:hAnsi="Trebuchet MS"/>
          <w:szCs w:val="24"/>
        </w:rPr>
        <w:t xml:space="preserve">provides an overall framework for the Danube area aiming to foster </w:t>
      </w:r>
      <w:r w:rsidR="0012661A">
        <w:rPr>
          <w:rFonts w:ascii="Trebuchet MS" w:hAnsi="Trebuchet MS"/>
          <w:szCs w:val="24"/>
        </w:rPr>
        <w:t xml:space="preserve">both </w:t>
      </w:r>
      <w:r w:rsidRPr="00F57104">
        <w:rPr>
          <w:rFonts w:ascii="Trebuchet MS" w:hAnsi="Trebuchet MS"/>
          <w:szCs w:val="24"/>
        </w:rPr>
        <w:t xml:space="preserve">integration and integrative development. </w:t>
      </w:r>
      <w:r>
        <w:rPr>
          <w:rFonts w:ascii="Trebuchet MS" w:hAnsi="Trebuchet MS"/>
          <w:szCs w:val="24"/>
        </w:rPr>
        <w:t xml:space="preserve"> </w:t>
      </w:r>
      <w:r w:rsidR="009B22E4">
        <w:rPr>
          <w:rFonts w:ascii="Trebuchet MS" w:hAnsi="Trebuchet MS"/>
          <w:szCs w:val="24"/>
        </w:rPr>
        <w:t>The</w:t>
      </w:r>
      <w:r>
        <w:rPr>
          <w:rFonts w:ascii="Trebuchet MS" w:hAnsi="Trebuchet MS"/>
          <w:szCs w:val="24"/>
        </w:rPr>
        <w:t xml:space="preserve"> Romania</w:t>
      </w:r>
      <w:r w:rsidR="0012661A">
        <w:rPr>
          <w:rFonts w:ascii="Trebuchet MS" w:hAnsi="Trebuchet MS"/>
          <w:szCs w:val="24"/>
        </w:rPr>
        <w:t>-</w:t>
      </w:r>
      <w:r w:rsidR="009B22E4">
        <w:rPr>
          <w:rFonts w:ascii="Trebuchet MS" w:hAnsi="Trebuchet MS"/>
          <w:szCs w:val="24"/>
        </w:rPr>
        <w:t xml:space="preserve"> </w:t>
      </w:r>
      <w:r w:rsidR="00D21A34">
        <w:rPr>
          <w:rFonts w:ascii="Trebuchet MS" w:hAnsi="Trebuchet MS"/>
          <w:szCs w:val="24"/>
        </w:rPr>
        <w:t xml:space="preserve">Republic of </w:t>
      </w:r>
      <w:r w:rsidR="009B22E4">
        <w:rPr>
          <w:rFonts w:ascii="Trebuchet MS" w:hAnsi="Trebuchet MS"/>
          <w:szCs w:val="24"/>
        </w:rPr>
        <w:t xml:space="preserve">Serbia Programme </w:t>
      </w:r>
      <w:r w:rsidR="00D21A34">
        <w:rPr>
          <w:rFonts w:ascii="Trebuchet MS" w:hAnsi="Trebuchet MS"/>
          <w:szCs w:val="24"/>
        </w:rPr>
        <w:t xml:space="preserve">has </w:t>
      </w:r>
      <w:r w:rsidR="009B22E4">
        <w:rPr>
          <w:rFonts w:ascii="Trebuchet MS" w:hAnsi="Trebuchet MS"/>
          <w:szCs w:val="24"/>
        </w:rPr>
        <w:t>demonstrated</w:t>
      </w:r>
      <w:r w:rsidRPr="00F57104">
        <w:rPr>
          <w:rFonts w:ascii="Trebuchet MS" w:hAnsi="Trebuchet MS"/>
          <w:szCs w:val="24"/>
        </w:rPr>
        <w:t xml:space="preserve"> a high relevance and coherence to </w:t>
      </w:r>
      <w:r w:rsidR="009B22E4">
        <w:rPr>
          <w:rFonts w:ascii="Trebuchet MS" w:hAnsi="Trebuchet MS"/>
          <w:szCs w:val="24"/>
        </w:rPr>
        <w:t>this</w:t>
      </w:r>
      <w:r w:rsidRPr="00F57104">
        <w:rPr>
          <w:rFonts w:ascii="Trebuchet MS" w:hAnsi="Trebuchet MS"/>
          <w:szCs w:val="24"/>
        </w:rPr>
        <w:t xml:space="preserve"> strategic initiatives </w:t>
      </w:r>
    </w:p>
    <w:p w:rsidR="002A4025" w:rsidRPr="00F57104" w:rsidRDefault="002A4025" w:rsidP="002A4025">
      <w:pPr>
        <w:spacing w:before="0" w:after="200" w:line="276" w:lineRule="auto"/>
        <w:jc w:val="left"/>
        <w:rPr>
          <w:rFonts w:ascii="Trebuchet MS" w:hAnsi="Trebuchet MS"/>
          <w:szCs w:val="24"/>
        </w:rPr>
      </w:pPr>
      <w:r w:rsidRPr="00F57104">
        <w:rPr>
          <w:rFonts w:ascii="Trebuchet MS" w:hAnsi="Trebuchet MS"/>
          <w:szCs w:val="24"/>
        </w:rPr>
        <w:t>The Priority Axis objective</w:t>
      </w:r>
      <w:r>
        <w:rPr>
          <w:rFonts w:ascii="Trebuchet MS" w:hAnsi="Trebuchet MS"/>
          <w:szCs w:val="24"/>
        </w:rPr>
        <w:t>s</w:t>
      </w:r>
      <w:r w:rsidRPr="00F57104">
        <w:rPr>
          <w:rFonts w:ascii="Trebuchet MS" w:hAnsi="Trebuchet MS"/>
          <w:szCs w:val="24"/>
        </w:rPr>
        <w:t xml:space="preserve"> </w:t>
      </w:r>
      <w:r w:rsidR="009B22E4">
        <w:rPr>
          <w:rFonts w:ascii="Trebuchet MS" w:hAnsi="Trebuchet MS"/>
          <w:szCs w:val="24"/>
        </w:rPr>
        <w:t>are</w:t>
      </w:r>
      <w:r w:rsidRPr="00F57104">
        <w:rPr>
          <w:rFonts w:ascii="Trebuchet MS" w:hAnsi="Trebuchet MS"/>
          <w:szCs w:val="24"/>
        </w:rPr>
        <w:t xml:space="preserve"> closely correlated to the </w:t>
      </w:r>
      <w:r w:rsidRPr="00F57104">
        <w:rPr>
          <w:rFonts w:ascii="Trebuchet MS" w:hAnsi="Trebuchet MS"/>
          <w:b/>
          <w:szCs w:val="24"/>
        </w:rPr>
        <w:t>EU Danube Region Strategy</w:t>
      </w:r>
      <w:r w:rsidRPr="00F57104">
        <w:rPr>
          <w:rFonts w:ascii="Trebuchet MS" w:hAnsi="Trebuchet MS"/>
          <w:szCs w:val="24"/>
        </w:rPr>
        <w:t>, especially, but not exclusively, to Pillar 3: Building Prosperity in the Danube Region and</w:t>
      </w:r>
      <w:r w:rsidRPr="00F57104">
        <w:rPr>
          <w:rFonts w:ascii="Trebuchet MS" w:hAnsi="Trebuchet MS"/>
          <w:b/>
          <w:i/>
          <w:szCs w:val="24"/>
        </w:rPr>
        <w:t xml:space="preserve"> </w:t>
      </w:r>
      <w:r w:rsidRPr="00F57104">
        <w:rPr>
          <w:rFonts w:ascii="Trebuchet MS" w:hAnsi="Trebuchet MS"/>
          <w:szCs w:val="24"/>
        </w:rPr>
        <w:t>Priority Areas (PA).</w:t>
      </w:r>
    </w:p>
    <w:p w:rsidR="002A4025" w:rsidRPr="002A4025" w:rsidRDefault="002A4025" w:rsidP="00612E74">
      <w:pPr>
        <w:spacing w:line="276" w:lineRule="auto"/>
        <w:rPr>
          <w:rFonts w:ascii="Trebuchet MS" w:hAnsi="Trebuchet MS"/>
          <w:szCs w:val="24"/>
        </w:rPr>
      </w:pPr>
    </w:p>
    <w:p w:rsidR="002C5719" w:rsidRPr="00165853" w:rsidRDefault="002C5719" w:rsidP="00612E74">
      <w:pPr>
        <w:spacing w:line="276" w:lineRule="auto"/>
        <w:rPr>
          <w:rFonts w:ascii="Trebuchet MS" w:hAnsi="Trebuchet MS"/>
          <w:b/>
          <w:szCs w:val="24"/>
        </w:rPr>
      </w:pPr>
      <w:r w:rsidRPr="00165853">
        <w:rPr>
          <w:rFonts w:ascii="Trebuchet MS" w:hAnsi="Trebuchet MS"/>
          <w:b/>
          <w:szCs w:val="24"/>
        </w:rPr>
        <w:lastRenderedPageBreak/>
        <w:t>Strategic projects.</w:t>
      </w:r>
    </w:p>
    <w:p w:rsidR="00612E74" w:rsidRDefault="00612E74" w:rsidP="00612E74">
      <w:pPr>
        <w:spacing w:line="276" w:lineRule="auto"/>
        <w:rPr>
          <w:rFonts w:ascii="Trebuchet MS" w:hAnsi="Trebuchet MS"/>
          <w:szCs w:val="24"/>
        </w:rPr>
      </w:pPr>
      <w:r>
        <w:rPr>
          <w:rFonts w:ascii="Trebuchet MS" w:hAnsi="Trebuchet MS"/>
          <w:szCs w:val="24"/>
        </w:rPr>
        <w:t xml:space="preserve">According to the decision of the programme partners </w:t>
      </w:r>
      <w:r w:rsidR="0012661A">
        <w:rPr>
          <w:rFonts w:ascii="Trebuchet MS" w:hAnsi="Trebuchet MS"/>
          <w:szCs w:val="24"/>
        </w:rPr>
        <w:t>s</w:t>
      </w:r>
      <w:r w:rsidR="00D21A34">
        <w:rPr>
          <w:rFonts w:ascii="Trebuchet MS" w:hAnsi="Trebuchet MS"/>
          <w:szCs w:val="24"/>
        </w:rPr>
        <w:t>trategic projects</w:t>
      </w:r>
      <w:r w:rsidRPr="00F57104">
        <w:rPr>
          <w:rFonts w:ascii="Trebuchet MS" w:hAnsi="Trebuchet MS"/>
          <w:szCs w:val="24"/>
        </w:rPr>
        <w:t xml:space="preserve"> can </w:t>
      </w:r>
      <w:r>
        <w:rPr>
          <w:rFonts w:ascii="Trebuchet MS" w:hAnsi="Trebuchet MS"/>
          <w:szCs w:val="24"/>
        </w:rPr>
        <w:t xml:space="preserve">be designed and implemented in the framework of each of the four </w:t>
      </w:r>
      <w:r w:rsidRPr="00F57104">
        <w:rPr>
          <w:rFonts w:ascii="Trebuchet MS" w:hAnsi="Trebuchet MS"/>
          <w:szCs w:val="24"/>
        </w:rPr>
        <w:t>priority axes</w:t>
      </w:r>
      <w:r>
        <w:rPr>
          <w:rFonts w:ascii="Trebuchet MS" w:hAnsi="Trebuchet MS"/>
          <w:szCs w:val="24"/>
        </w:rPr>
        <w:t xml:space="preserve"> of the programme.  </w:t>
      </w:r>
      <w:r w:rsidRPr="00F57104">
        <w:rPr>
          <w:rFonts w:ascii="Trebuchet MS" w:hAnsi="Trebuchet MS"/>
          <w:szCs w:val="24"/>
        </w:rPr>
        <w:t>The share of</w:t>
      </w:r>
      <w:r w:rsidR="009B22E4">
        <w:rPr>
          <w:rFonts w:ascii="Trebuchet MS" w:hAnsi="Trebuchet MS"/>
          <w:szCs w:val="24"/>
        </w:rPr>
        <w:t xml:space="preserve"> IPA</w:t>
      </w:r>
      <w:r w:rsidRPr="00F57104">
        <w:rPr>
          <w:rFonts w:ascii="Trebuchet MS" w:hAnsi="Trebuchet MS"/>
          <w:szCs w:val="24"/>
        </w:rPr>
        <w:t xml:space="preserve"> resources </w:t>
      </w:r>
      <w:r w:rsidR="009B22E4">
        <w:rPr>
          <w:rFonts w:ascii="Trebuchet MS" w:hAnsi="Trebuchet MS"/>
          <w:szCs w:val="24"/>
        </w:rPr>
        <w:t>dedicated to them</w:t>
      </w:r>
      <w:r>
        <w:rPr>
          <w:rFonts w:ascii="Trebuchet MS" w:hAnsi="Trebuchet MS"/>
          <w:szCs w:val="24"/>
        </w:rPr>
        <w:t xml:space="preserve"> is within 30% of the programme budget.</w:t>
      </w:r>
      <w:r w:rsidRPr="00F57104">
        <w:rPr>
          <w:rFonts w:ascii="Trebuchet MS" w:hAnsi="Trebuchet MS"/>
          <w:szCs w:val="24"/>
        </w:rPr>
        <w:t xml:space="preserve"> </w:t>
      </w:r>
    </w:p>
    <w:p w:rsidR="00612E74" w:rsidRPr="00F57104" w:rsidRDefault="00410F3F" w:rsidP="00612E74">
      <w:pPr>
        <w:spacing w:line="276" w:lineRule="auto"/>
        <w:rPr>
          <w:rFonts w:ascii="Trebuchet MS" w:hAnsi="Trebuchet MS"/>
          <w:szCs w:val="24"/>
        </w:rPr>
      </w:pPr>
      <w:r>
        <w:rPr>
          <w:rFonts w:ascii="Trebuchet MS" w:hAnsi="Trebuchet MS"/>
          <w:szCs w:val="24"/>
        </w:rPr>
        <w:t xml:space="preserve">A project can be defined strategic, and </w:t>
      </w:r>
      <w:r w:rsidR="00870D9B">
        <w:rPr>
          <w:rFonts w:ascii="Trebuchet MS" w:hAnsi="Trebuchet MS"/>
          <w:szCs w:val="24"/>
        </w:rPr>
        <w:t>assume</w:t>
      </w:r>
      <w:r>
        <w:rPr>
          <w:rFonts w:ascii="Trebuchet MS" w:hAnsi="Trebuchet MS"/>
          <w:szCs w:val="24"/>
        </w:rPr>
        <w:t xml:space="preserve"> t</w:t>
      </w:r>
      <w:r w:rsidR="009B22E4">
        <w:rPr>
          <w:rFonts w:ascii="Trebuchet MS" w:hAnsi="Trebuchet MS"/>
          <w:szCs w:val="24"/>
        </w:rPr>
        <w:t>he special</w:t>
      </w:r>
      <w:r>
        <w:rPr>
          <w:rFonts w:ascii="Trebuchet MS" w:hAnsi="Trebuchet MS"/>
          <w:szCs w:val="24"/>
        </w:rPr>
        <w:t xml:space="preserve"> role in the programme implementation, if it corresponds to the following </w:t>
      </w:r>
      <w:r w:rsidR="00870D9B">
        <w:rPr>
          <w:rFonts w:ascii="Trebuchet MS" w:hAnsi="Trebuchet MS"/>
          <w:szCs w:val="24"/>
        </w:rPr>
        <w:t>characteristics:</w:t>
      </w:r>
    </w:p>
    <w:p w:rsidR="00612E74" w:rsidRPr="00F57104" w:rsidRDefault="00870D9B" w:rsidP="00612E74">
      <w:pPr>
        <w:pStyle w:val="ListParagraph"/>
        <w:numPr>
          <w:ilvl w:val="0"/>
          <w:numId w:val="59"/>
        </w:numPr>
        <w:spacing w:line="276" w:lineRule="auto"/>
        <w:ind w:left="714" w:hanging="357"/>
        <w:rPr>
          <w:rFonts w:ascii="Trebuchet MS" w:hAnsi="Trebuchet MS"/>
          <w:szCs w:val="24"/>
        </w:rPr>
      </w:pPr>
      <w:r>
        <w:rPr>
          <w:rFonts w:ascii="Trebuchet MS" w:hAnsi="Trebuchet MS"/>
          <w:szCs w:val="24"/>
        </w:rPr>
        <w:t>It a</w:t>
      </w:r>
      <w:r w:rsidRPr="00F57104">
        <w:rPr>
          <w:rFonts w:ascii="Trebuchet MS" w:hAnsi="Trebuchet MS"/>
          <w:szCs w:val="24"/>
        </w:rPr>
        <w:t>ddres</w:t>
      </w:r>
      <w:r>
        <w:rPr>
          <w:rFonts w:ascii="Trebuchet MS" w:hAnsi="Trebuchet MS"/>
          <w:szCs w:val="24"/>
        </w:rPr>
        <w:t>s</w:t>
      </w:r>
      <w:r w:rsidRPr="00F57104">
        <w:rPr>
          <w:rFonts w:ascii="Trebuchet MS" w:hAnsi="Trebuchet MS"/>
          <w:szCs w:val="24"/>
        </w:rPr>
        <w:t>es</w:t>
      </w:r>
      <w:r w:rsidR="00612E74" w:rsidRPr="00F57104">
        <w:rPr>
          <w:rFonts w:ascii="Trebuchet MS" w:hAnsi="Trebuchet MS"/>
          <w:szCs w:val="24"/>
        </w:rPr>
        <w:t xml:space="preserve"> key </w:t>
      </w:r>
      <w:r>
        <w:rPr>
          <w:rFonts w:ascii="Trebuchet MS" w:hAnsi="Trebuchet MS"/>
          <w:szCs w:val="24"/>
        </w:rPr>
        <w:t>programme</w:t>
      </w:r>
      <w:r w:rsidR="00612E74" w:rsidRPr="00F57104">
        <w:rPr>
          <w:rFonts w:ascii="Trebuchet MS" w:hAnsi="Trebuchet MS"/>
          <w:szCs w:val="24"/>
        </w:rPr>
        <w:t xml:space="preserve"> objectives through the involvement of large partnerships and /or of key stakeholders on the two sides of the border</w:t>
      </w:r>
      <w:r w:rsidR="00612E74">
        <w:rPr>
          <w:rFonts w:ascii="Trebuchet MS" w:hAnsi="Trebuchet MS"/>
          <w:szCs w:val="24"/>
        </w:rPr>
        <w:t xml:space="preserve">. </w:t>
      </w:r>
    </w:p>
    <w:p w:rsidR="00612E74" w:rsidRPr="00F57104" w:rsidRDefault="00870D9B" w:rsidP="00612E74">
      <w:pPr>
        <w:pStyle w:val="ListParagraph"/>
        <w:numPr>
          <w:ilvl w:val="0"/>
          <w:numId w:val="59"/>
        </w:numPr>
        <w:spacing w:line="276" w:lineRule="auto"/>
        <w:ind w:left="714" w:hanging="357"/>
        <w:rPr>
          <w:rFonts w:ascii="Trebuchet MS" w:hAnsi="Trebuchet MS"/>
          <w:szCs w:val="24"/>
        </w:rPr>
      </w:pPr>
      <w:r>
        <w:rPr>
          <w:rFonts w:ascii="Trebuchet MS" w:hAnsi="Trebuchet MS"/>
          <w:szCs w:val="24"/>
        </w:rPr>
        <w:t xml:space="preserve">It needs a </w:t>
      </w:r>
      <w:r w:rsidR="00612E74" w:rsidRPr="00F57104">
        <w:rPr>
          <w:rFonts w:ascii="Trebuchet MS" w:hAnsi="Trebuchet MS"/>
          <w:szCs w:val="24"/>
        </w:rPr>
        <w:t xml:space="preserve">larger financial </w:t>
      </w:r>
      <w:r>
        <w:rPr>
          <w:rFonts w:ascii="Trebuchet MS" w:hAnsi="Trebuchet MS"/>
          <w:szCs w:val="24"/>
        </w:rPr>
        <w:t>base</w:t>
      </w:r>
      <w:r w:rsidR="00612E74" w:rsidRPr="00F57104">
        <w:rPr>
          <w:rFonts w:ascii="Trebuchet MS" w:hAnsi="Trebuchet MS"/>
          <w:szCs w:val="24"/>
        </w:rPr>
        <w:t xml:space="preserve"> then ordinary projects, proportionate to the relevance of the objectives. </w:t>
      </w:r>
    </w:p>
    <w:p w:rsidR="00612E74" w:rsidRPr="00F57104" w:rsidRDefault="00870D9B" w:rsidP="00612E74">
      <w:pPr>
        <w:pStyle w:val="ListParagraph"/>
        <w:numPr>
          <w:ilvl w:val="0"/>
          <w:numId w:val="59"/>
        </w:numPr>
        <w:tabs>
          <w:tab w:val="left" w:pos="284"/>
        </w:tabs>
        <w:spacing w:line="276" w:lineRule="auto"/>
        <w:ind w:left="714" w:hanging="357"/>
        <w:contextualSpacing/>
        <w:rPr>
          <w:rFonts w:ascii="Trebuchet MS" w:hAnsi="Trebuchet MS"/>
          <w:szCs w:val="24"/>
        </w:rPr>
      </w:pPr>
      <w:r>
        <w:rPr>
          <w:rFonts w:ascii="Trebuchet MS" w:hAnsi="Trebuchet MS"/>
          <w:szCs w:val="24"/>
        </w:rPr>
        <w:t xml:space="preserve">It </w:t>
      </w:r>
      <w:r w:rsidR="00612E74" w:rsidRPr="00F57104">
        <w:rPr>
          <w:rFonts w:ascii="Trebuchet MS" w:hAnsi="Trebuchet MS"/>
          <w:szCs w:val="24"/>
        </w:rPr>
        <w:t>produce</w:t>
      </w:r>
      <w:r>
        <w:rPr>
          <w:rFonts w:ascii="Trebuchet MS" w:hAnsi="Trebuchet MS"/>
          <w:szCs w:val="24"/>
        </w:rPr>
        <w:t>s</w:t>
      </w:r>
      <w:r w:rsidR="00612E74" w:rsidRPr="00F57104">
        <w:rPr>
          <w:rFonts w:ascii="Trebuchet MS" w:hAnsi="Trebuchet MS"/>
          <w:szCs w:val="24"/>
        </w:rPr>
        <w:t xml:space="preserve"> lasting effects and </w:t>
      </w:r>
      <w:r w:rsidR="00D21A34" w:rsidRPr="00F57104">
        <w:rPr>
          <w:rFonts w:ascii="Trebuchet MS" w:hAnsi="Trebuchet MS"/>
          <w:szCs w:val="24"/>
        </w:rPr>
        <w:t>catalyse</w:t>
      </w:r>
      <w:r w:rsidR="00D21A34">
        <w:rPr>
          <w:rFonts w:ascii="Trebuchet MS" w:hAnsi="Trebuchet MS"/>
          <w:szCs w:val="24"/>
        </w:rPr>
        <w:t>s</w:t>
      </w:r>
      <w:r w:rsidR="00612E74" w:rsidRPr="00F57104">
        <w:rPr>
          <w:rFonts w:ascii="Trebuchet MS" w:hAnsi="Trebuchet MS"/>
          <w:szCs w:val="24"/>
        </w:rPr>
        <w:t xml:space="preserve"> further actions by public and private stakeholders;</w:t>
      </w:r>
    </w:p>
    <w:p w:rsidR="00870D9B" w:rsidRDefault="00870D9B" w:rsidP="00612E74">
      <w:pPr>
        <w:pStyle w:val="ListParagraph"/>
        <w:numPr>
          <w:ilvl w:val="0"/>
          <w:numId w:val="59"/>
        </w:numPr>
        <w:tabs>
          <w:tab w:val="left" w:pos="284"/>
        </w:tabs>
        <w:spacing w:line="276" w:lineRule="auto"/>
        <w:ind w:left="714" w:hanging="357"/>
        <w:contextualSpacing/>
        <w:rPr>
          <w:rFonts w:ascii="Trebuchet MS" w:hAnsi="Trebuchet MS"/>
          <w:szCs w:val="24"/>
        </w:rPr>
      </w:pPr>
      <w:r w:rsidRPr="00870D9B">
        <w:rPr>
          <w:rFonts w:ascii="Trebuchet MS" w:hAnsi="Trebuchet MS"/>
          <w:szCs w:val="24"/>
        </w:rPr>
        <w:t xml:space="preserve">It </w:t>
      </w:r>
      <w:r w:rsidR="00612E74" w:rsidRPr="00870D9B">
        <w:rPr>
          <w:rFonts w:ascii="Trebuchet MS" w:hAnsi="Trebuchet MS"/>
          <w:szCs w:val="24"/>
        </w:rPr>
        <w:t>promote</w:t>
      </w:r>
      <w:r w:rsidRPr="00870D9B">
        <w:rPr>
          <w:rFonts w:ascii="Trebuchet MS" w:hAnsi="Trebuchet MS"/>
          <w:szCs w:val="24"/>
        </w:rPr>
        <w:t>s</w:t>
      </w:r>
      <w:r w:rsidR="00612E74" w:rsidRPr="00870D9B">
        <w:rPr>
          <w:rFonts w:ascii="Trebuchet MS" w:hAnsi="Trebuchet MS"/>
          <w:szCs w:val="24"/>
        </w:rPr>
        <w:t xml:space="preserve"> </w:t>
      </w:r>
      <w:r w:rsidR="001020A5">
        <w:rPr>
          <w:rFonts w:ascii="Trebuchet MS" w:hAnsi="Trebuchet MS"/>
          <w:szCs w:val="24"/>
        </w:rPr>
        <w:t xml:space="preserve">innovative and </w:t>
      </w:r>
      <w:r w:rsidR="00612E74" w:rsidRPr="00870D9B">
        <w:rPr>
          <w:rFonts w:ascii="Trebuchet MS" w:hAnsi="Trebuchet MS"/>
          <w:szCs w:val="24"/>
        </w:rPr>
        <w:t xml:space="preserve">permanent </w:t>
      </w:r>
      <w:r>
        <w:rPr>
          <w:rFonts w:ascii="Trebuchet MS" w:hAnsi="Trebuchet MS"/>
          <w:szCs w:val="24"/>
        </w:rPr>
        <w:t xml:space="preserve">cross border </w:t>
      </w:r>
      <w:r w:rsidR="00612E74" w:rsidRPr="00870D9B">
        <w:rPr>
          <w:rFonts w:ascii="Trebuchet MS" w:hAnsi="Trebuchet MS"/>
          <w:szCs w:val="24"/>
        </w:rPr>
        <w:t>cooperation opportunities</w:t>
      </w:r>
      <w:r>
        <w:rPr>
          <w:rFonts w:ascii="Trebuchet MS" w:hAnsi="Trebuchet MS"/>
          <w:szCs w:val="24"/>
        </w:rPr>
        <w:t xml:space="preserve">. </w:t>
      </w:r>
      <w:r w:rsidR="00612E74" w:rsidRPr="00870D9B">
        <w:rPr>
          <w:rFonts w:ascii="Trebuchet MS" w:hAnsi="Trebuchet MS"/>
          <w:szCs w:val="24"/>
        </w:rPr>
        <w:t xml:space="preserve"> </w:t>
      </w:r>
    </w:p>
    <w:p w:rsidR="00612E74" w:rsidRDefault="00612E74" w:rsidP="00612E74">
      <w:pPr>
        <w:spacing w:line="276" w:lineRule="auto"/>
        <w:rPr>
          <w:rFonts w:ascii="Trebuchet MS" w:hAnsi="Trebuchet MS"/>
          <w:szCs w:val="24"/>
        </w:rPr>
      </w:pPr>
    </w:p>
    <w:p w:rsidR="00165853" w:rsidRDefault="00165853" w:rsidP="00612E74">
      <w:pPr>
        <w:spacing w:line="276" w:lineRule="auto"/>
        <w:rPr>
          <w:rFonts w:ascii="Trebuchet MS" w:hAnsi="Trebuchet MS"/>
          <w:szCs w:val="24"/>
        </w:rPr>
      </w:pPr>
      <w:r>
        <w:rPr>
          <w:rFonts w:ascii="Trebuchet MS" w:hAnsi="Trebuchet MS"/>
          <w:szCs w:val="24"/>
        </w:rPr>
        <w:t>Eligible bodies</w:t>
      </w:r>
    </w:p>
    <w:p w:rsidR="00165853" w:rsidRPr="00612E74" w:rsidRDefault="00165853" w:rsidP="00612E74">
      <w:pPr>
        <w:spacing w:line="276" w:lineRule="auto"/>
        <w:rPr>
          <w:rFonts w:ascii="Trebuchet MS" w:hAnsi="Trebuchet MS"/>
          <w:szCs w:val="24"/>
        </w:rPr>
      </w:pPr>
      <w:r>
        <w:rPr>
          <w:rFonts w:ascii="Trebuchet MS" w:hAnsi="Trebuchet MS"/>
          <w:szCs w:val="24"/>
        </w:rPr>
        <w:t>Local Administrations, NGOs, Cultural</w:t>
      </w:r>
      <w:r w:rsidR="00B06242">
        <w:rPr>
          <w:rFonts w:ascii="Trebuchet MS" w:hAnsi="Trebuchet MS"/>
          <w:szCs w:val="24"/>
        </w:rPr>
        <w:t xml:space="preserve"> and/or</w:t>
      </w:r>
      <w:r>
        <w:rPr>
          <w:rFonts w:ascii="Trebuchet MS" w:hAnsi="Trebuchet MS"/>
          <w:szCs w:val="24"/>
        </w:rPr>
        <w:t xml:space="preserve"> Entrepreneurial Associations, National entities active in the eligible area.</w:t>
      </w:r>
    </w:p>
    <w:p w:rsidR="00612E74" w:rsidRPr="00165853" w:rsidRDefault="00612E74" w:rsidP="00612E74">
      <w:pPr>
        <w:spacing w:line="276" w:lineRule="auto"/>
        <w:rPr>
          <w:rFonts w:ascii="Trebuchet MS" w:hAnsi="Trebuchet MS"/>
          <w:b/>
          <w:szCs w:val="24"/>
        </w:rPr>
      </w:pPr>
      <w:r w:rsidRPr="00165853">
        <w:rPr>
          <w:rFonts w:ascii="Trebuchet MS" w:hAnsi="Trebuchet MS"/>
          <w:b/>
          <w:szCs w:val="24"/>
        </w:rPr>
        <w:t>Implementation strategy</w:t>
      </w:r>
    </w:p>
    <w:p w:rsidR="00165853" w:rsidRDefault="00D21A34" w:rsidP="00612E74">
      <w:pPr>
        <w:spacing w:line="276" w:lineRule="auto"/>
        <w:rPr>
          <w:rFonts w:ascii="Trebuchet MS" w:hAnsi="Trebuchet MS"/>
          <w:szCs w:val="24"/>
        </w:rPr>
      </w:pPr>
      <w:r>
        <w:rPr>
          <w:rFonts w:ascii="Trebuchet MS" w:hAnsi="Trebuchet MS"/>
          <w:szCs w:val="24"/>
        </w:rPr>
        <w:t>The key body for the programme implementation will be</w:t>
      </w:r>
      <w:r w:rsidR="00165853">
        <w:rPr>
          <w:rFonts w:ascii="Trebuchet MS" w:hAnsi="Trebuchet MS"/>
          <w:szCs w:val="24"/>
        </w:rPr>
        <w:t xml:space="preserve"> the Joint Monitoring </w:t>
      </w:r>
      <w:r w:rsidR="00B06242">
        <w:rPr>
          <w:rFonts w:ascii="Trebuchet MS" w:hAnsi="Trebuchet MS"/>
          <w:szCs w:val="24"/>
        </w:rPr>
        <w:t>Committee</w:t>
      </w:r>
      <w:r w:rsidR="00165853">
        <w:rPr>
          <w:rFonts w:ascii="Trebuchet MS" w:hAnsi="Trebuchet MS"/>
          <w:szCs w:val="24"/>
        </w:rPr>
        <w:t>, whose member</w:t>
      </w:r>
      <w:r w:rsidR="00B06242">
        <w:rPr>
          <w:rFonts w:ascii="Trebuchet MS" w:hAnsi="Trebuchet MS"/>
          <w:szCs w:val="24"/>
        </w:rPr>
        <w:t>s</w:t>
      </w:r>
      <w:r w:rsidR="00165853">
        <w:rPr>
          <w:rFonts w:ascii="Trebuchet MS" w:hAnsi="Trebuchet MS"/>
          <w:szCs w:val="24"/>
        </w:rPr>
        <w:t xml:space="preserve"> represent all relevant institutions of the two </w:t>
      </w:r>
      <w:r w:rsidR="00A222A8">
        <w:rPr>
          <w:rFonts w:ascii="Trebuchet MS" w:hAnsi="Trebuchet MS"/>
          <w:szCs w:val="24"/>
        </w:rPr>
        <w:t>partner states.</w:t>
      </w:r>
    </w:p>
    <w:p w:rsidR="00165853" w:rsidRPr="00165853" w:rsidRDefault="00165853" w:rsidP="00165853">
      <w:pPr>
        <w:spacing w:line="276" w:lineRule="auto"/>
        <w:rPr>
          <w:rFonts w:ascii="Trebuchet MS" w:hAnsi="Trebuchet MS"/>
          <w:szCs w:val="24"/>
        </w:rPr>
      </w:pPr>
      <w:r>
        <w:rPr>
          <w:rFonts w:ascii="Trebuchet MS" w:hAnsi="Trebuchet MS"/>
          <w:szCs w:val="24"/>
        </w:rPr>
        <w:t>The programme management will be carried</w:t>
      </w:r>
      <w:r w:rsidR="00D21A34">
        <w:rPr>
          <w:rFonts w:ascii="Trebuchet MS" w:hAnsi="Trebuchet MS"/>
          <w:szCs w:val="24"/>
        </w:rPr>
        <w:t xml:space="preserve"> out by the Managing authority,</w:t>
      </w:r>
      <w:r>
        <w:rPr>
          <w:rFonts w:ascii="Trebuchet MS" w:hAnsi="Trebuchet MS"/>
          <w:szCs w:val="24"/>
        </w:rPr>
        <w:t xml:space="preserve"> appointed in the </w:t>
      </w:r>
      <w:r w:rsidRPr="00165853">
        <w:rPr>
          <w:rFonts w:ascii="Trebuchet MS" w:hAnsi="Trebuchet MS"/>
          <w:szCs w:val="24"/>
        </w:rPr>
        <w:t>Ministry of Regional Development and Public Administration</w:t>
      </w:r>
      <w:r w:rsidR="00D21A34">
        <w:rPr>
          <w:rFonts w:ascii="Trebuchet MS" w:hAnsi="Trebuchet MS"/>
          <w:szCs w:val="24"/>
        </w:rPr>
        <w:t xml:space="preserve"> of</w:t>
      </w:r>
      <w:r w:rsidRPr="00165853">
        <w:rPr>
          <w:rFonts w:ascii="Trebuchet MS" w:hAnsi="Trebuchet MS"/>
          <w:szCs w:val="24"/>
        </w:rPr>
        <w:t xml:space="preserve"> </w:t>
      </w:r>
      <w:r w:rsidR="00A222A8" w:rsidRPr="00165853">
        <w:rPr>
          <w:rFonts w:ascii="Trebuchet MS" w:hAnsi="Trebuchet MS"/>
          <w:szCs w:val="24"/>
        </w:rPr>
        <w:t>Romania</w:t>
      </w:r>
      <w:r w:rsidR="00A222A8">
        <w:rPr>
          <w:rFonts w:ascii="Trebuchet MS" w:hAnsi="Trebuchet MS"/>
          <w:szCs w:val="24"/>
        </w:rPr>
        <w:t>, which</w:t>
      </w:r>
      <w:r>
        <w:rPr>
          <w:rFonts w:ascii="Trebuchet MS" w:hAnsi="Trebuchet MS"/>
          <w:szCs w:val="24"/>
        </w:rPr>
        <w:t xml:space="preserve"> will operate with the support of the Joint Technical Secretariat, involving units established in both countries. </w:t>
      </w:r>
    </w:p>
    <w:p w:rsidR="00165853" w:rsidRDefault="00165853" w:rsidP="00165853">
      <w:pPr>
        <w:spacing w:line="276" w:lineRule="auto"/>
        <w:rPr>
          <w:rFonts w:ascii="Trebuchet MS" w:hAnsi="Trebuchet MS"/>
          <w:szCs w:val="24"/>
        </w:rPr>
      </w:pPr>
      <w:r>
        <w:rPr>
          <w:rFonts w:ascii="Trebuchet MS" w:hAnsi="Trebuchet MS"/>
          <w:szCs w:val="24"/>
        </w:rPr>
        <w:t xml:space="preserve">The </w:t>
      </w:r>
      <w:r w:rsidRPr="00165853">
        <w:rPr>
          <w:rFonts w:ascii="Trebuchet MS" w:hAnsi="Trebuchet MS"/>
          <w:szCs w:val="24"/>
        </w:rPr>
        <w:t>Audit Authority</w:t>
      </w:r>
      <w:r w:rsidR="00467873">
        <w:rPr>
          <w:rFonts w:ascii="Trebuchet MS" w:hAnsi="Trebuchet MS"/>
          <w:szCs w:val="24"/>
        </w:rPr>
        <w:t xml:space="preserve"> established</w:t>
      </w:r>
      <w:r w:rsidRPr="00165853">
        <w:rPr>
          <w:rFonts w:ascii="Trebuchet MS" w:hAnsi="Trebuchet MS"/>
          <w:szCs w:val="24"/>
        </w:rPr>
        <w:t xml:space="preserve"> within the Court of Accounts</w:t>
      </w:r>
      <w:r w:rsidR="00D21A34">
        <w:rPr>
          <w:rFonts w:ascii="Trebuchet MS" w:hAnsi="Trebuchet MS"/>
          <w:szCs w:val="24"/>
        </w:rPr>
        <w:t xml:space="preserve"> of</w:t>
      </w:r>
      <w:r w:rsidRPr="00165853">
        <w:rPr>
          <w:rFonts w:ascii="Trebuchet MS" w:hAnsi="Trebuchet MS"/>
          <w:szCs w:val="24"/>
        </w:rPr>
        <w:t xml:space="preserve"> Romania</w:t>
      </w:r>
      <w:r>
        <w:rPr>
          <w:rFonts w:ascii="Trebuchet MS" w:hAnsi="Trebuchet MS"/>
          <w:szCs w:val="24"/>
        </w:rPr>
        <w:t>, will perform the audit of the programme, coordinating the National bodies that will be involved in Serbia and Romania.</w:t>
      </w:r>
    </w:p>
    <w:p w:rsidR="00165853" w:rsidRPr="00612E74" w:rsidRDefault="00165853" w:rsidP="00165853">
      <w:pPr>
        <w:spacing w:line="276" w:lineRule="auto"/>
        <w:rPr>
          <w:rFonts w:ascii="Trebuchet MS" w:hAnsi="Trebuchet MS"/>
          <w:szCs w:val="24"/>
        </w:rPr>
      </w:pPr>
    </w:p>
    <w:p w:rsidR="002C5719" w:rsidRPr="00612E74" w:rsidRDefault="002C5719" w:rsidP="00612E74">
      <w:pPr>
        <w:spacing w:line="276" w:lineRule="auto"/>
        <w:rPr>
          <w:rFonts w:ascii="Trebuchet MS" w:hAnsi="Trebuchet MS"/>
          <w:szCs w:val="24"/>
        </w:rPr>
      </w:pPr>
    </w:p>
    <w:sectPr w:rsidR="002C5719" w:rsidRPr="00612E74" w:rsidSect="00FC5026">
      <w:headerReference w:type="default" r:id="rId8"/>
      <w:headerReference w:type="first" r:id="rId9"/>
      <w:footerReference w:type="first" r:id="rId10"/>
      <w:pgSz w:w="12240" w:h="15840"/>
      <w:pgMar w:top="1843" w:right="1418" w:bottom="1701" w:left="1418" w:header="426" w:footer="376"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A58" w:rsidRPr="00B76110" w:rsidRDefault="00AE2A58" w:rsidP="00292003">
      <w:pPr>
        <w:spacing w:before="0" w:after="0"/>
      </w:pPr>
      <w:r w:rsidRPr="00B76110">
        <w:separator/>
      </w:r>
    </w:p>
  </w:endnote>
  <w:endnote w:type="continuationSeparator" w:id="0">
    <w:p w:rsidR="00AE2A58" w:rsidRPr="00B76110" w:rsidRDefault="00AE2A58" w:rsidP="00292003">
      <w:pPr>
        <w:spacing w:before="0" w:after="0"/>
      </w:pPr>
      <w:r w:rsidRPr="00B7611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Trebuchet MS">
    <w:panose1 w:val="020B06030202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8D9" w:rsidRDefault="009D38D9" w:rsidP="009D38D9">
    <w:pPr>
      <w:pStyle w:val="Footer"/>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A58" w:rsidRPr="00B76110" w:rsidRDefault="00AE2A58" w:rsidP="00292003">
      <w:pPr>
        <w:spacing w:before="0" w:after="0"/>
      </w:pPr>
      <w:r w:rsidRPr="00B76110">
        <w:separator/>
      </w:r>
    </w:p>
  </w:footnote>
  <w:footnote w:type="continuationSeparator" w:id="0">
    <w:p w:rsidR="00AE2A58" w:rsidRPr="00B76110" w:rsidRDefault="00AE2A58" w:rsidP="00292003">
      <w:pPr>
        <w:spacing w:before="0" w:after="0"/>
      </w:pPr>
      <w:r w:rsidRPr="00B76110">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594" w:rsidRDefault="00D64594">
    <w:pPr>
      <w:pStyle w:val="Header"/>
    </w:pPr>
  </w:p>
  <w:p w:rsidR="00D64594" w:rsidRDefault="00D64594">
    <w:pPr>
      <w:pStyle w:val="Header"/>
    </w:pPr>
  </w:p>
  <w:p w:rsidR="00B47FB2" w:rsidRDefault="00B47FB2">
    <w:pPr>
      <w:pStyle w:val="Header"/>
    </w:pPr>
    <w:r>
      <w:t>ANNEX IV</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8D9" w:rsidRDefault="00EB73B0" w:rsidP="009D38D9">
    <w:pPr>
      <w:pStyle w:val="Header"/>
      <w:jc w:val="center"/>
    </w:pPr>
    <w:r>
      <w:rPr>
        <w:noProof/>
        <w:lang w:eastAsia="en-GB"/>
      </w:rPr>
      <w:drawing>
        <wp:inline distT="0" distB="0" distL="0" distR="0" wp14:anchorId="18F1786E" wp14:editId="02A5DC6C">
          <wp:extent cx="3355219" cy="72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1.png"/>
                  <pic:cNvPicPr/>
                </pic:nvPicPr>
                <pic:blipFill>
                  <a:blip r:embed="rId1">
                    <a:extLst>
                      <a:ext uri="{28A0092B-C50C-407E-A947-70E740481C1C}">
                        <a14:useLocalDpi xmlns:a14="http://schemas.microsoft.com/office/drawing/2010/main" val="0"/>
                      </a:ext>
                    </a:extLst>
                  </a:blip>
                  <a:stretch>
                    <a:fillRect/>
                  </a:stretch>
                </pic:blipFill>
                <pic:spPr>
                  <a:xfrm>
                    <a:off x="0" y="0"/>
                    <a:ext cx="3451754" cy="74472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1FA45650"/>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8244F1CE"/>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98B87070"/>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B03A2460"/>
    <w:lvl w:ilvl="0">
      <w:start w:val="1"/>
      <w:numFmt w:val="bullet"/>
      <w:pStyle w:val="ListBullet2"/>
      <w:lvlText w:val=""/>
      <w:lvlJc w:val="left"/>
      <w:pPr>
        <w:tabs>
          <w:tab w:val="num" w:pos="643"/>
        </w:tabs>
        <w:ind w:left="643" w:hanging="360"/>
      </w:pPr>
      <w:rPr>
        <w:rFonts w:ascii="Symbol" w:hAnsi="Symbol" w:hint="default"/>
      </w:rPr>
    </w:lvl>
  </w:abstractNum>
  <w:abstractNum w:abstractNumId="5">
    <w:nsid w:val="FFFFFF89"/>
    <w:multiLevelType w:val="singleLevel"/>
    <w:tmpl w:val="794E0AA4"/>
    <w:lvl w:ilvl="0">
      <w:start w:val="1"/>
      <w:numFmt w:val="bullet"/>
      <w:pStyle w:val="ListBullet"/>
      <w:lvlText w:val=""/>
      <w:lvlJc w:val="left"/>
      <w:pPr>
        <w:tabs>
          <w:tab w:val="num" w:pos="360"/>
        </w:tabs>
        <w:ind w:left="360" w:hanging="360"/>
      </w:pPr>
      <w:rPr>
        <w:rFonts w:ascii="Symbol" w:hAnsi="Symbol" w:hint="default"/>
      </w:rPr>
    </w:lvl>
  </w:abstractNum>
  <w:abstractNum w:abstractNumId="6">
    <w:nsid w:val="007B1FA3"/>
    <w:multiLevelType w:val="hybridMultilevel"/>
    <w:tmpl w:val="90BE715E"/>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7">
    <w:nsid w:val="01653992"/>
    <w:multiLevelType w:val="hybridMultilevel"/>
    <w:tmpl w:val="C464C4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023D1360"/>
    <w:multiLevelType w:val="hybridMultilevel"/>
    <w:tmpl w:val="64F0CD2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9F123B4"/>
    <w:multiLevelType w:val="hybridMultilevel"/>
    <w:tmpl w:val="C8864A1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0511E4F"/>
    <w:multiLevelType w:val="hybridMultilevel"/>
    <w:tmpl w:val="0DFCC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C308E8"/>
    <w:multiLevelType w:val="hybridMultilevel"/>
    <w:tmpl w:val="9B605576"/>
    <w:lvl w:ilvl="0" w:tplc="4C00222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14F07AC0"/>
    <w:multiLevelType w:val="hybridMultilevel"/>
    <w:tmpl w:val="F69A05DA"/>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5">
    <w:nsid w:val="15C83F81"/>
    <w:multiLevelType w:val="hybridMultilevel"/>
    <w:tmpl w:val="F9D635AA"/>
    <w:lvl w:ilvl="0" w:tplc="64661ECC">
      <w:start w:val="1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6613B37"/>
    <w:multiLevelType w:val="hybridMultilevel"/>
    <w:tmpl w:val="BC163B22"/>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7">
    <w:nsid w:val="169A4696"/>
    <w:multiLevelType w:val="hybridMultilevel"/>
    <w:tmpl w:val="510CB8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1ACD6F5C"/>
    <w:multiLevelType w:val="hybridMultilevel"/>
    <w:tmpl w:val="EF3A4594"/>
    <w:lvl w:ilvl="0" w:tplc="0C070001">
      <w:start w:val="1"/>
      <w:numFmt w:val="bullet"/>
      <w:lvlText w:val=""/>
      <w:lvlJc w:val="left"/>
      <w:pPr>
        <w:ind w:left="720" w:hanging="360"/>
      </w:pPr>
      <w:rPr>
        <w:rFonts w:ascii="Symbol" w:hAnsi="Symbol"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19">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0">
    <w:nsid w:val="1C4653F8"/>
    <w:multiLevelType w:val="hybridMultilevel"/>
    <w:tmpl w:val="31CE0A6C"/>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E0E30B1"/>
    <w:multiLevelType w:val="hybridMultilevel"/>
    <w:tmpl w:val="2392E5DA"/>
    <w:lvl w:ilvl="0" w:tplc="041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1ED80C34"/>
    <w:multiLevelType w:val="hybridMultilevel"/>
    <w:tmpl w:val="ABD491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25">
    <w:nsid w:val="25EC7F24"/>
    <w:multiLevelType w:val="hybridMultilevel"/>
    <w:tmpl w:val="9A62473E"/>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A0C36CE"/>
    <w:multiLevelType w:val="hybridMultilevel"/>
    <w:tmpl w:val="7CE27B8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nsid w:val="2AA5396B"/>
    <w:multiLevelType w:val="hybridMultilevel"/>
    <w:tmpl w:val="EC0E5252"/>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B7563C5"/>
    <w:multiLevelType w:val="hybridMultilevel"/>
    <w:tmpl w:val="E668BE9A"/>
    <w:lvl w:ilvl="0" w:tplc="04100001">
      <w:start w:val="1"/>
      <w:numFmt w:val="bullet"/>
      <w:lvlText w:val=""/>
      <w:lvlJc w:val="left"/>
      <w:pPr>
        <w:ind w:left="720" w:hanging="360"/>
      </w:pPr>
      <w:rPr>
        <w:rFonts w:ascii="Symbol" w:hAnsi="Symbol" w:hint="default"/>
      </w:rPr>
    </w:lvl>
    <w:lvl w:ilvl="1" w:tplc="CF522D1A">
      <w:start w:val="4"/>
      <w:numFmt w:val="bullet"/>
      <w:lvlText w:val="•"/>
      <w:lvlJc w:val="left"/>
      <w:pPr>
        <w:ind w:left="1800" w:hanging="720"/>
      </w:pPr>
      <w:rPr>
        <w:rFonts w:ascii="Times New Roman" w:eastAsia="Calibri"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2BC276CA"/>
    <w:multiLevelType w:val="hybridMultilevel"/>
    <w:tmpl w:val="F7CCF0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1">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2">
    <w:nsid w:val="30876196"/>
    <w:multiLevelType w:val="multilevel"/>
    <w:tmpl w:val="F434F3D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30975876"/>
    <w:multiLevelType w:val="hybridMultilevel"/>
    <w:tmpl w:val="FDD69D74"/>
    <w:lvl w:ilvl="0" w:tplc="04180001">
      <w:start w:val="1"/>
      <w:numFmt w:val="bullet"/>
      <w:lvlText w:val=""/>
      <w:lvlJc w:val="left"/>
      <w:pPr>
        <w:ind w:left="643" w:hanging="360"/>
      </w:pPr>
      <w:rPr>
        <w:rFonts w:ascii="Symbol" w:hAnsi="Symbol" w:hint="default"/>
      </w:rPr>
    </w:lvl>
    <w:lvl w:ilvl="1" w:tplc="04180003">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abstractNum w:abstractNumId="34">
    <w:nsid w:val="310547BD"/>
    <w:multiLevelType w:val="hybridMultilevel"/>
    <w:tmpl w:val="60EEFFE0"/>
    <w:lvl w:ilvl="0" w:tplc="B23AD3FE">
      <w:start w:val="1"/>
      <w:numFmt w:val="decimal"/>
      <w:pStyle w:val="mberschriftfigures"/>
      <w:suff w:val="space"/>
      <w:lvlText w:val="Figure %1."/>
      <w:lvlJc w:val="left"/>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5">
    <w:nsid w:val="344153D3"/>
    <w:multiLevelType w:val="hybridMultilevel"/>
    <w:tmpl w:val="2F30A328"/>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6">
    <w:nsid w:val="3462511C"/>
    <w:multiLevelType w:val="hybridMultilevel"/>
    <w:tmpl w:val="EF7AB840"/>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7719BB"/>
    <w:multiLevelType w:val="hybridMultilevel"/>
    <w:tmpl w:val="8390A634"/>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BA55A73"/>
    <w:multiLevelType w:val="multilevel"/>
    <w:tmpl w:val="6264FD7A"/>
    <w:lvl w:ilvl="0">
      <w:start w:val="1"/>
      <w:numFmt w:val="decimal"/>
      <w:pStyle w:val="mberschrif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414546B4"/>
    <w:multiLevelType w:val="hybridMultilevel"/>
    <w:tmpl w:val="3760DBF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nsid w:val="419D5DD7"/>
    <w:multiLevelType w:val="hybridMultilevel"/>
    <w:tmpl w:val="36E2C9A4"/>
    <w:lvl w:ilvl="0" w:tplc="85626322">
      <w:start w:val="1"/>
      <w:numFmt w:val="bullet"/>
      <w:pStyle w:val="maufzhlung"/>
      <w:lvlText w:val=""/>
      <w:lvlJc w:val="left"/>
      <w:pPr>
        <w:ind w:left="720" w:hanging="360"/>
      </w:pPr>
      <w:rPr>
        <w:rFonts w:ascii="Symbol" w:hAnsi="Symbol" w:hint="default"/>
      </w:rPr>
    </w:lvl>
    <w:lvl w:ilvl="1" w:tplc="04070003">
      <w:start w:val="1"/>
      <w:numFmt w:val="bullet"/>
      <w:pStyle w:val="maufzhlung2"/>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42">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42FC0772"/>
    <w:multiLevelType w:val="singleLevel"/>
    <w:tmpl w:val="4128FCF8"/>
    <w:name w:val="Tiret 1"/>
    <w:lvl w:ilvl="0">
      <w:start w:val="1"/>
      <w:numFmt w:val="bullet"/>
      <w:lvlRestart w:val="0"/>
      <w:pStyle w:val="Tiret4"/>
      <w:lvlText w:val="–"/>
      <w:lvlJc w:val="left"/>
      <w:pPr>
        <w:tabs>
          <w:tab w:val="num" w:pos="3118"/>
        </w:tabs>
        <w:ind w:left="3118" w:hanging="567"/>
      </w:pPr>
    </w:lvl>
  </w:abstractNum>
  <w:abstractNum w:abstractNumId="44">
    <w:nsid w:val="430B3554"/>
    <w:multiLevelType w:val="hybridMultilevel"/>
    <w:tmpl w:val="12B4DFEA"/>
    <w:lvl w:ilvl="0" w:tplc="AAC278A4">
      <w:start w:val="1"/>
      <w:numFmt w:val="decimal"/>
      <w:lvlText w:val="%1."/>
      <w:lvlJc w:val="left"/>
      <w:pPr>
        <w:ind w:left="720" w:hanging="360"/>
      </w:pPr>
    </w:lvl>
    <w:lvl w:ilvl="1" w:tplc="A77EFA22" w:tentative="1">
      <w:start w:val="1"/>
      <w:numFmt w:val="lowerLetter"/>
      <w:lvlText w:val="%2."/>
      <w:lvlJc w:val="left"/>
      <w:pPr>
        <w:ind w:left="1440" w:hanging="360"/>
      </w:pPr>
    </w:lvl>
    <w:lvl w:ilvl="2" w:tplc="6D364092" w:tentative="1">
      <w:start w:val="1"/>
      <w:numFmt w:val="lowerRoman"/>
      <w:lvlText w:val="%3."/>
      <w:lvlJc w:val="right"/>
      <w:pPr>
        <w:ind w:left="2160" w:hanging="180"/>
      </w:pPr>
    </w:lvl>
    <w:lvl w:ilvl="3" w:tplc="824C1E1E" w:tentative="1">
      <w:start w:val="1"/>
      <w:numFmt w:val="decimal"/>
      <w:lvlText w:val="%4."/>
      <w:lvlJc w:val="left"/>
      <w:pPr>
        <w:ind w:left="2880" w:hanging="360"/>
      </w:pPr>
    </w:lvl>
    <w:lvl w:ilvl="4" w:tplc="A7BAF626" w:tentative="1">
      <w:start w:val="1"/>
      <w:numFmt w:val="lowerLetter"/>
      <w:lvlText w:val="%5."/>
      <w:lvlJc w:val="left"/>
      <w:pPr>
        <w:ind w:left="3600" w:hanging="360"/>
      </w:pPr>
    </w:lvl>
    <w:lvl w:ilvl="5" w:tplc="9D3EC01A" w:tentative="1">
      <w:start w:val="1"/>
      <w:numFmt w:val="lowerRoman"/>
      <w:lvlText w:val="%6."/>
      <w:lvlJc w:val="right"/>
      <w:pPr>
        <w:ind w:left="4320" w:hanging="180"/>
      </w:pPr>
    </w:lvl>
    <w:lvl w:ilvl="6" w:tplc="5728F370" w:tentative="1">
      <w:start w:val="1"/>
      <w:numFmt w:val="decimal"/>
      <w:lvlText w:val="%7."/>
      <w:lvlJc w:val="left"/>
      <w:pPr>
        <w:ind w:left="5040" w:hanging="360"/>
      </w:pPr>
    </w:lvl>
    <w:lvl w:ilvl="7" w:tplc="CAD84D80" w:tentative="1">
      <w:start w:val="1"/>
      <w:numFmt w:val="lowerLetter"/>
      <w:lvlText w:val="%8."/>
      <w:lvlJc w:val="left"/>
      <w:pPr>
        <w:ind w:left="5760" w:hanging="360"/>
      </w:pPr>
    </w:lvl>
    <w:lvl w:ilvl="8" w:tplc="8C18F12A" w:tentative="1">
      <w:start w:val="1"/>
      <w:numFmt w:val="lowerRoman"/>
      <w:lvlText w:val="%9."/>
      <w:lvlJc w:val="right"/>
      <w:pPr>
        <w:ind w:left="6480" w:hanging="180"/>
      </w:pPr>
    </w:lvl>
  </w:abstractNum>
  <w:abstractNum w:abstractNumId="45">
    <w:nsid w:val="45481EA4"/>
    <w:multiLevelType w:val="multilevel"/>
    <w:tmpl w:val="28525E6E"/>
    <w:name w:val="Tiret 4"/>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nsid w:val="4552127F"/>
    <w:multiLevelType w:val="singleLevel"/>
    <w:tmpl w:val="057A5296"/>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47">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nsid w:val="477347F2"/>
    <w:multiLevelType w:val="hybridMultilevel"/>
    <w:tmpl w:val="C0204194"/>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7B51B5E"/>
    <w:multiLevelType w:val="hybridMultilevel"/>
    <w:tmpl w:val="1A20938E"/>
    <w:name w:val="Bullet 0"/>
    <w:lvl w:ilvl="0" w:tplc="27E01840">
      <w:start w:val="1"/>
      <w:numFmt w:val="bullet"/>
      <w:lvlText w:val=""/>
      <w:lvlJc w:val="left"/>
      <w:pPr>
        <w:ind w:left="1080" w:hanging="360"/>
      </w:pPr>
      <w:rPr>
        <w:rFonts w:ascii="Symbol" w:hAnsi="Symbol" w:hint="default"/>
      </w:rPr>
    </w:lvl>
    <w:lvl w:ilvl="1" w:tplc="B270EEB0" w:tentative="1">
      <w:start w:val="1"/>
      <w:numFmt w:val="bullet"/>
      <w:lvlText w:val="o"/>
      <w:lvlJc w:val="left"/>
      <w:pPr>
        <w:ind w:left="1800" w:hanging="360"/>
      </w:pPr>
      <w:rPr>
        <w:rFonts w:ascii="Courier New" w:hAnsi="Courier New" w:cs="Courier New" w:hint="default"/>
      </w:rPr>
    </w:lvl>
    <w:lvl w:ilvl="2" w:tplc="7B00291E" w:tentative="1">
      <w:start w:val="1"/>
      <w:numFmt w:val="bullet"/>
      <w:lvlText w:val=""/>
      <w:lvlJc w:val="left"/>
      <w:pPr>
        <w:ind w:left="2520" w:hanging="360"/>
      </w:pPr>
      <w:rPr>
        <w:rFonts w:ascii="Wingdings" w:hAnsi="Wingdings" w:hint="default"/>
      </w:rPr>
    </w:lvl>
    <w:lvl w:ilvl="3" w:tplc="CB946E38" w:tentative="1">
      <w:start w:val="1"/>
      <w:numFmt w:val="bullet"/>
      <w:lvlText w:val=""/>
      <w:lvlJc w:val="left"/>
      <w:pPr>
        <w:ind w:left="3240" w:hanging="360"/>
      </w:pPr>
      <w:rPr>
        <w:rFonts w:ascii="Symbol" w:hAnsi="Symbol" w:hint="default"/>
      </w:rPr>
    </w:lvl>
    <w:lvl w:ilvl="4" w:tplc="FA08C23C" w:tentative="1">
      <w:start w:val="1"/>
      <w:numFmt w:val="bullet"/>
      <w:lvlText w:val="o"/>
      <w:lvlJc w:val="left"/>
      <w:pPr>
        <w:ind w:left="3960" w:hanging="360"/>
      </w:pPr>
      <w:rPr>
        <w:rFonts w:ascii="Courier New" w:hAnsi="Courier New" w:cs="Courier New" w:hint="default"/>
      </w:rPr>
    </w:lvl>
    <w:lvl w:ilvl="5" w:tplc="03C05A1C" w:tentative="1">
      <w:start w:val="1"/>
      <w:numFmt w:val="bullet"/>
      <w:lvlText w:val=""/>
      <w:lvlJc w:val="left"/>
      <w:pPr>
        <w:ind w:left="4680" w:hanging="360"/>
      </w:pPr>
      <w:rPr>
        <w:rFonts w:ascii="Wingdings" w:hAnsi="Wingdings" w:hint="default"/>
      </w:rPr>
    </w:lvl>
    <w:lvl w:ilvl="6" w:tplc="6A9E959C" w:tentative="1">
      <w:start w:val="1"/>
      <w:numFmt w:val="bullet"/>
      <w:lvlText w:val=""/>
      <w:lvlJc w:val="left"/>
      <w:pPr>
        <w:ind w:left="5400" w:hanging="360"/>
      </w:pPr>
      <w:rPr>
        <w:rFonts w:ascii="Symbol" w:hAnsi="Symbol" w:hint="default"/>
      </w:rPr>
    </w:lvl>
    <w:lvl w:ilvl="7" w:tplc="167C06C2" w:tentative="1">
      <w:start w:val="1"/>
      <w:numFmt w:val="bullet"/>
      <w:lvlText w:val="o"/>
      <w:lvlJc w:val="left"/>
      <w:pPr>
        <w:ind w:left="6120" w:hanging="360"/>
      </w:pPr>
      <w:rPr>
        <w:rFonts w:ascii="Courier New" w:hAnsi="Courier New" w:cs="Courier New" w:hint="default"/>
      </w:rPr>
    </w:lvl>
    <w:lvl w:ilvl="8" w:tplc="A56CAB7C" w:tentative="1">
      <w:start w:val="1"/>
      <w:numFmt w:val="bullet"/>
      <w:lvlText w:val=""/>
      <w:lvlJc w:val="left"/>
      <w:pPr>
        <w:ind w:left="6840" w:hanging="360"/>
      </w:pPr>
      <w:rPr>
        <w:rFonts w:ascii="Wingdings" w:hAnsi="Wingdings" w:hint="default"/>
      </w:rPr>
    </w:lvl>
  </w:abstractNum>
  <w:abstractNum w:abstractNumId="50">
    <w:nsid w:val="480B1E36"/>
    <w:multiLevelType w:val="hybridMultilevel"/>
    <w:tmpl w:val="84DEB6AA"/>
    <w:lvl w:ilvl="0" w:tplc="6EBC9C0C">
      <w:start w:val="1"/>
      <w:numFmt w:val="bullet"/>
      <w:lvlText w:val=""/>
      <w:lvlJc w:val="left"/>
      <w:pPr>
        <w:ind w:left="720" w:hanging="360"/>
      </w:pPr>
      <w:rPr>
        <w:rFonts w:ascii="Symbol" w:hAnsi="Symbol" w:hint="default"/>
      </w:rPr>
    </w:lvl>
    <w:lvl w:ilvl="1" w:tplc="248A369E" w:tentative="1">
      <w:start w:val="1"/>
      <w:numFmt w:val="bullet"/>
      <w:lvlText w:val="o"/>
      <w:lvlJc w:val="left"/>
      <w:pPr>
        <w:ind w:left="1440" w:hanging="360"/>
      </w:pPr>
      <w:rPr>
        <w:rFonts w:ascii="Courier New" w:hAnsi="Courier New" w:cs="Courier New" w:hint="default"/>
      </w:rPr>
    </w:lvl>
    <w:lvl w:ilvl="2" w:tplc="9F84036A" w:tentative="1">
      <w:start w:val="1"/>
      <w:numFmt w:val="bullet"/>
      <w:lvlText w:val=""/>
      <w:lvlJc w:val="left"/>
      <w:pPr>
        <w:ind w:left="2160" w:hanging="360"/>
      </w:pPr>
      <w:rPr>
        <w:rFonts w:ascii="Wingdings" w:hAnsi="Wingdings" w:hint="default"/>
      </w:rPr>
    </w:lvl>
    <w:lvl w:ilvl="3" w:tplc="53BE1EAE" w:tentative="1">
      <w:start w:val="1"/>
      <w:numFmt w:val="bullet"/>
      <w:lvlText w:val=""/>
      <w:lvlJc w:val="left"/>
      <w:pPr>
        <w:ind w:left="2880" w:hanging="360"/>
      </w:pPr>
      <w:rPr>
        <w:rFonts w:ascii="Symbol" w:hAnsi="Symbol" w:hint="default"/>
      </w:rPr>
    </w:lvl>
    <w:lvl w:ilvl="4" w:tplc="5F70BF48" w:tentative="1">
      <w:start w:val="1"/>
      <w:numFmt w:val="bullet"/>
      <w:lvlText w:val="o"/>
      <w:lvlJc w:val="left"/>
      <w:pPr>
        <w:ind w:left="3600" w:hanging="360"/>
      </w:pPr>
      <w:rPr>
        <w:rFonts w:ascii="Courier New" w:hAnsi="Courier New" w:cs="Courier New" w:hint="default"/>
      </w:rPr>
    </w:lvl>
    <w:lvl w:ilvl="5" w:tplc="A4560A88" w:tentative="1">
      <w:start w:val="1"/>
      <w:numFmt w:val="bullet"/>
      <w:lvlText w:val=""/>
      <w:lvlJc w:val="left"/>
      <w:pPr>
        <w:ind w:left="4320" w:hanging="360"/>
      </w:pPr>
      <w:rPr>
        <w:rFonts w:ascii="Wingdings" w:hAnsi="Wingdings" w:hint="default"/>
      </w:rPr>
    </w:lvl>
    <w:lvl w:ilvl="6" w:tplc="5DFC222A" w:tentative="1">
      <w:start w:val="1"/>
      <w:numFmt w:val="bullet"/>
      <w:lvlText w:val=""/>
      <w:lvlJc w:val="left"/>
      <w:pPr>
        <w:ind w:left="5040" w:hanging="360"/>
      </w:pPr>
      <w:rPr>
        <w:rFonts w:ascii="Symbol" w:hAnsi="Symbol" w:hint="default"/>
      </w:rPr>
    </w:lvl>
    <w:lvl w:ilvl="7" w:tplc="2B4C6C2C" w:tentative="1">
      <w:start w:val="1"/>
      <w:numFmt w:val="bullet"/>
      <w:lvlText w:val="o"/>
      <w:lvlJc w:val="left"/>
      <w:pPr>
        <w:ind w:left="5760" w:hanging="360"/>
      </w:pPr>
      <w:rPr>
        <w:rFonts w:ascii="Courier New" w:hAnsi="Courier New" w:cs="Courier New" w:hint="default"/>
      </w:rPr>
    </w:lvl>
    <w:lvl w:ilvl="8" w:tplc="5C4099E2" w:tentative="1">
      <w:start w:val="1"/>
      <w:numFmt w:val="bullet"/>
      <w:lvlText w:val=""/>
      <w:lvlJc w:val="left"/>
      <w:pPr>
        <w:ind w:left="6480" w:hanging="360"/>
      </w:pPr>
      <w:rPr>
        <w:rFonts w:ascii="Wingdings" w:hAnsi="Wingdings" w:hint="default"/>
      </w:rPr>
    </w:lvl>
  </w:abstractNum>
  <w:abstractNum w:abstractNumId="51">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nsid w:val="4C8E1A2F"/>
    <w:multiLevelType w:val="hybridMultilevel"/>
    <w:tmpl w:val="3D984EA0"/>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D7F3915"/>
    <w:multiLevelType w:val="hybridMultilevel"/>
    <w:tmpl w:val="0DB6674A"/>
    <w:lvl w:ilvl="0" w:tplc="15FA7424">
      <w:start w:val="1"/>
      <w:numFmt w:val="bullet"/>
      <w:lvlText w:val=""/>
      <w:lvlJc w:val="left"/>
      <w:pPr>
        <w:ind w:left="720" w:hanging="360"/>
      </w:pPr>
      <w:rPr>
        <w:rFonts w:ascii="Wingdings" w:hAnsi="Wingdings" w:hint="default"/>
      </w:rPr>
    </w:lvl>
    <w:lvl w:ilvl="1" w:tplc="0BCCCC98" w:tentative="1">
      <w:start w:val="1"/>
      <w:numFmt w:val="bullet"/>
      <w:lvlText w:val="o"/>
      <w:lvlJc w:val="left"/>
      <w:pPr>
        <w:ind w:left="1440" w:hanging="360"/>
      </w:pPr>
      <w:rPr>
        <w:rFonts w:ascii="Courier New" w:hAnsi="Courier New" w:cs="Courier New" w:hint="default"/>
      </w:rPr>
    </w:lvl>
    <w:lvl w:ilvl="2" w:tplc="686203E4" w:tentative="1">
      <w:start w:val="1"/>
      <w:numFmt w:val="bullet"/>
      <w:lvlText w:val=""/>
      <w:lvlJc w:val="left"/>
      <w:pPr>
        <w:ind w:left="2160" w:hanging="360"/>
      </w:pPr>
      <w:rPr>
        <w:rFonts w:ascii="Wingdings" w:hAnsi="Wingdings" w:hint="default"/>
      </w:rPr>
    </w:lvl>
    <w:lvl w:ilvl="3" w:tplc="AFA6170A" w:tentative="1">
      <w:start w:val="1"/>
      <w:numFmt w:val="bullet"/>
      <w:lvlText w:val=""/>
      <w:lvlJc w:val="left"/>
      <w:pPr>
        <w:ind w:left="2880" w:hanging="360"/>
      </w:pPr>
      <w:rPr>
        <w:rFonts w:ascii="Symbol" w:hAnsi="Symbol" w:hint="default"/>
      </w:rPr>
    </w:lvl>
    <w:lvl w:ilvl="4" w:tplc="21D8B236" w:tentative="1">
      <w:start w:val="1"/>
      <w:numFmt w:val="bullet"/>
      <w:lvlText w:val="o"/>
      <w:lvlJc w:val="left"/>
      <w:pPr>
        <w:ind w:left="3600" w:hanging="360"/>
      </w:pPr>
      <w:rPr>
        <w:rFonts w:ascii="Courier New" w:hAnsi="Courier New" w:cs="Courier New" w:hint="default"/>
      </w:rPr>
    </w:lvl>
    <w:lvl w:ilvl="5" w:tplc="53AECD30" w:tentative="1">
      <w:start w:val="1"/>
      <w:numFmt w:val="bullet"/>
      <w:lvlText w:val=""/>
      <w:lvlJc w:val="left"/>
      <w:pPr>
        <w:ind w:left="4320" w:hanging="360"/>
      </w:pPr>
      <w:rPr>
        <w:rFonts w:ascii="Wingdings" w:hAnsi="Wingdings" w:hint="default"/>
      </w:rPr>
    </w:lvl>
    <w:lvl w:ilvl="6" w:tplc="206C1242" w:tentative="1">
      <w:start w:val="1"/>
      <w:numFmt w:val="bullet"/>
      <w:lvlText w:val=""/>
      <w:lvlJc w:val="left"/>
      <w:pPr>
        <w:ind w:left="5040" w:hanging="360"/>
      </w:pPr>
      <w:rPr>
        <w:rFonts w:ascii="Symbol" w:hAnsi="Symbol" w:hint="default"/>
      </w:rPr>
    </w:lvl>
    <w:lvl w:ilvl="7" w:tplc="D2C09D6E" w:tentative="1">
      <w:start w:val="1"/>
      <w:numFmt w:val="bullet"/>
      <w:lvlText w:val="o"/>
      <w:lvlJc w:val="left"/>
      <w:pPr>
        <w:ind w:left="5760" w:hanging="360"/>
      </w:pPr>
      <w:rPr>
        <w:rFonts w:ascii="Courier New" w:hAnsi="Courier New" w:cs="Courier New" w:hint="default"/>
      </w:rPr>
    </w:lvl>
    <w:lvl w:ilvl="8" w:tplc="0B5C26BA" w:tentative="1">
      <w:start w:val="1"/>
      <w:numFmt w:val="bullet"/>
      <w:lvlText w:val=""/>
      <w:lvlJc w:val="left"/>
      <w:pPr>
        <w:ind w:left="6480" w:hanging="360"/>
      </w:pPr>
      <w:rPr>
        <w:rFonts w:ascii="Wingdings" w:hAnsi="Wingdings" w:hint="default"/>
      </w:rPr>
    </w:lvl>
  </w:abstractNum>
  <w:abstractNum w:abstractNumId="54">
    <w:nsid w:val="4EA97A3A"/>
    <w:multiLevelType w:val="hybridMultilevel"/>
    <w:tmpl w:val="A30CAF78"/>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56E1D63"/>
    <w:multiLevelType w:val="singleLevel"/>
    <w:tmpl w:val="493AAFF0"/>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56">
    <w:nsid w:val="573E2AF1"/>
    <w:multiLevelType w:val="hybridMultilevel"/>
    <w:tmpl w:val="4BB6D9A4"/>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8574385"/>
    <w:multiLevelType w:val="hybridMultilevel"/>
    <w:tmpl w:val="12164420"/>
    <w:lvl w:ilvl="0" w:tplc="725CA462">
      <w:start w:val="1"/>
      <w:numFmt w:val="bullet"/>
      <w:lvlText w:val=""/>
      <w:lvlJc w:val="left"/>
      <w:pPr>
        <w:ind w:left="1080" w:hanging="360"/>
      </w:pPr>
      <w:rPr>
        <w:rFonts w:ascii="Symbol" w:hAnsi="Symbol" w:hint="default"/>
      </w:rPr>
    </w:lvl>
    <w:lvl w:ilvl="1" w:tplc="C6C8718A" w:tentative="1">
      <w:start w:val="1"/>
      <w:numFmt w:val="bullet"/>
      <w:lvlText w:val="o"/>
      <w:lvlJc w:val="left"/>
      <w:pPr>
        <w:ind w:left="1800" w:hanging="360"/>
      </w:pPr>
      <w:rPr>
        <w:rFonts w:ascii="Courier New" w:hAnsi="Courier New" w:cs="Courier New" w:hint="default"/>
      </w:rPr>
    </w:lvl>
    <w:lvl w:ilvl="2" w:tplc="40B26B94" w:tentative="1">
      <w:start w:val="1"/>
      <w:numFmt w:val="bullet"/>
      <w:lvlText w:val=""/>
      <w:lvlJc w:val="left"/>
      <w:pPr>
        <w:ind w:left="2520" w:hanging="360"/>
      </w:pPr>
      <w:rPr>
        <w:rFonts w:ascii="Wingdings" w:hAnsi="Wingdings" w:hint="default"/>
      </w:rPr>
    </w:lvl>
    <w:lvl w:ilvl="3" w:tplc="72EE7AEA" w:tentative="1">
      <w:start w:val="1"/>
      <w:numFmt w:val="bullet"/>
      <w:lvlText w:val=""/>
      <w:lvlJc w:val="left"/>
      <w:pPr>
        <w:ind w:left="3240" w:hanging="360"/>
      </w:pPr>
      <w:rPr>
        <w:rFonts w:ascii="Symbol" w:hAnsi="Symbol" w:hint="default"/>
      </w:rPr>
    </w:lvl>
    <w:lvl w:ilvl="4" w:tplc="CEF403A8" w:tentative="1">
      <w:start w:val="1"/>
      <w:numFmt w:val="bullet"/>
      <w:lvlText w:val="o"/>
      <w:lvlJc w:val="left"/>
      <w:pPr>
        <w:ind w:left="3960" w:hanging="360"/>
      </w:pPr>
      <w:rPr>
        <w:rFonts w:ascii="Courier New" w:hAnsi="Courier New" w:cs="Courier New" w:hint="default"/>
      </w:rPr>
    </w:lvl>
    <w:lvl w:ilvl="5" w:tplc="C5EC8478" w:tentative="1">
      <w:start w:val="1"/>
      <w:numFmt w:val="bullet"/>
      <w:lvlText w:val=""/>
      <w:lvlJc w:val="left"/>
      <w:pPr>
        <w:ind w:left="4680" w:hanging="360"/>
      </w:pPr>
      <w:rPr>
        <w:rFonts w:ascii="Wingdings" w:hAnsi="Wingdings" w:hint="default"/>
      </w:rPr>
    </w:lvl>
    <w:lvl w:ilvl="6" w:tplc="524450C0" w:tentative="1">
      <w:start w:val="1"/>
      <w:numFmt w:val="bullet"/>
      <w:lvlText w:val=""/>
      <w:lvlJc w:val="left"/>
      <w:pPr>
        <w:ind w:left="5400" w:hanging="360"/>
      </w:pPr>
      <w:rPr>
        <w:rFonts w:ascii="Symbol" w:hAnsi="Symbol" w:hint="default"/>
      </w:rPr>
    </w:lvl>
    <w:lvl w:ilvl="7" w:tplc="2F984716" w:tentative="1">
      <w:start w:val="1"/>
      <w:numFmt w:val="bullet"/>
      <w:lvlText w:val="o"/>
      <w:lvlJc w:val="left"/>
      <w:pPr>
        <w:ind w:left="6120" w:hanging="360"/>
      </w:pPr>
      <w:rPr>
        <w:rFonts w:ascii="Courier New" w:hAnsi="Courier New" w:cs="Courier New" w:hint="default"/>
      </w:rPr>
    </w:lvl>
    <w:lvl w:ilvl="8" w:tplc="9FBC60FA" w:tentative="1">
      <w:start w:val="1"/>
      <w:numFmt w:val="bullet"/>
      <w:lvlText w:val=""/>
      <w:lvlJc w:val="left"/>
      <w:pPr>
        <w:ind w:left="6840" w:hanging="360"/>
      </w:pPr>
      <w:rPr>
        <w:rFonts w:ascii="Wingdings" w:hAnsi="Wingdings" w:hint="default"/>
      </w:rPr>
    </w:lvl>
  </w:abstractNum>
  <w:abstractNum w:abstractNumId="58">
    <w:nsid w:val="5AC0545A"/>
    <w:multiLevelType w:val="hybridMultilevel"/>
    <w:tmpl w:val="86E6A0A2"/>
    <w:name w:val="Bullet 4"/>
    <w:lvl w:ilvl="0" w:tplc="58341C8A">
      <w:start w:val="1"/>
      <w:numFmt w:val="bullet"/>
      <w:lvlText w:val=""/>
      <w:lvlJc w:val="left"/>
      <w:pPr>
        <w:ind w:left="720" w:hanging="360"/>
      </w:pPr>
      <w:rPr>
        <w:rFonts w:ascii="Wingdings" w:hAnsi="Wingdings" w:hint="default"/>
        <w:b w:val="0"/>
        <w:i w:val="0"/>
        <w:color w:val="2DA15C"/>
        <w:sz w:val="22"/>
      </w:rPr>
    </w:lvl>
    <w:lvl w:ilvl="1" w:tplc="531CB228">
      <w:start w:val="1"/>
      <w:numFmt w:val="bullet"/>
      <w:lvlText w:val="o"/>
      <w:lvlJc w:val="left"/>
      <w:pPr>
        <w:ind w:left="1440" w:hanging="360"/>
      </w:pPr>
      <w:rPr>
        <w:rFonts w:ascii="Courier New" w:hAnsi="Courier New" w:cs="Courier New" w:hint="default"/>
      </w:rPr>
    </w:lvl>
    <w:lvl w:ilvl="2" w:tplc="2FD0A21E" w:tentative="1">
      <w:start w:val="1"/>
      <w:numFmt w:val="bullet"/>
      <w:lvlText w:val=""/>
      <w:lvlJc w:val="left"/>
      <w:pPr>
        <w:ind w:left="2160" w:hanging="360"/>
      </w:pPr>
      <w:rPr>
        <w:rFonts w:ascii="Wingdings" w:hAnsi="Wingdings" w:hint="default"/>
      </w:rPr>
    </w:lvl>
    <w:lvl w:ilvl="3" w:tplc="F0A6C8D8" w:tentative="1">
      <w:start w:val="1"/>
      <w:numFmt w:val="bullet"/>
      <w:lvlText w:val=""/>
      <w:lvlJc w:val="left"/>
      <w:pPr>
        <w:ind w:left="2880" w:hanging="360"/>
      </w:pPr>
      <w:rPr>
        <w:rFonts w:ascii="Symbol" w:hAnsi="Symbol" w:hint="default"/>
      </w:rPr>
    </w:lvl>
    <w:lvl w:ilvl="4" w:tplc="BFFCC16E" w:tentative="1">
      <w:start w:val="1"/>
      <w:numFmt w:val="bullet"/>
      <w:lvlText w:val="o"/>
      <w:lvlJc w:val="left"/>
      <w:pPr>
        <w:ind w:left="3600" w:hanging="360"/>
      </w:pPr>
      <w:rPr>
        <w:rFonts w:ascii="Courier New" w:hAnsi="Courier New" w:cs="Courier New" w:hint="default"/>
      </w:rPr>
    </w:lvl>
    <w:lvl w:ilvl="5" w:tplc="38D0E180" w:tentative="1">
      <w:start w:val="1"/>
      <w:numFmt w:val="bullet"/>
      <w:lvlText w:val=""/>
      <w:lvlJc w:val="left"/>
      <w:pPr>
        <w:ind w:left="4320" w:hanging="360"/>
      </w:pPr>
      <w:rPr>
        <w:rFonts w:ascii="Wingdings" w:hAnsi="Wingdings" w:hint="default"/>
      </w:rPr>
    </w:lvl>
    <w:lvl w:ilvl="6" w:tplc="8C8C451C" w:tentative="1">
      <w:start w:val="1"/>
      <w:numFmt w:val="bullet"/>
      <w:lvlText w:val=""/>
      <w:lvlJc w:val="left"/>
      <w:pPr>
        <w:ind w:left="5040" w:hanging="360"/>
      </w:pPr>
      <w:rPr>
        <w:rFonts w:ascii="Symbol" w:hAnsi="Symbol" w:hint="default"/>
      </w:rPr>
    </w:lvl>
    <w:lvl w:ilvl="7" w:tplc="AEFA6386" w:tentative="1">
      <w:start w:val="1"/>
      <w:numFmt w:val="bullet"/>
      <w:lvlText w:val="o"/>
      <w:lvlJc w:val="left"/>
      <w:pPr>
        <w:ind w:left="5760" w:hanging="360"/>
      </w:pPr>
      <w:rPr>
        <w:rFonts w:ascii="Courier New" w:hAnsi="Courier New" w:cs="Courier New" w:hint="default"/>
      </w:rPr>
    </w:lvl>
    <w:lvl w:ilvl="8" w:tplc="833893C8" w:tentative="1">
      <w:start w:val="1"/>
      <w:numFmt w:val="bullet"/>
      <w:lvlText w:val=""/>
      <w:lvlJc w:val="left"/>
      <w:pPr>
        <w:ind w:left="6480" w:hanging="360"/>
      </w:pPr>
      <w:rPr>
        <w:rFonts w:ascii="Wingdings" w:hAnsi="Wingdings" w:hint="default"/>
      </w:rPr>
    </w:lvl>
  </w:abstractNum>
  <w:abstractNum w:abstractNumId="59">
    <w:nsid w:val="5B395AAA"/>
    <w:multiLevelType w:val="singleLevel"/>
    <w:tmpl w:val="96D02E8A"/>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60">
    <w:nsid w:val="5C056EE5"/>
    <w:multiLevelType w:val="singleLevel"/>
    <w:tmpl w:val="3378D27C"/>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61">
    <w:nsid w:val="5CA31A15"/>
    <w:multiLevelType w:val="singleLevel"/>
    <w:tmpl w:val="CB981644"/>
    <w:name w:val="Bullet 1"/>
    <w:lvl w:ilvl="0">
      <w:start w:val="1"/>
      <w:numFmt w:val="bullet"/>
      <w:lvlRestart w:val="0"/>
      <w:pStyle w:val="Tiret0"/>
      <w:lvlText w:val="–"/>
      <w:lvlJc w:val="left"/>
      <w:pPr>
        <w:tabs>
          <w:tab w:val="num" w:pos="850"/>
        </w:tabs>
        <w:ind w:left="850" w:hanging="850"/>
      </w:pPr>
    </w:lvl>
  </w:abstractNum>
  <w:abstractNum w:abstractNumId="62">
    <w:nsid w:val="5D2B7840"/>
    <w:multiLevelType w:val="multilevel"/>
    <w:tmpl w:val="266665E6"/>
    <w:lvl w:ilvl="0">
      <w:start w:val="1"/>
      <w:numFmt w:val="bullet"/>
      <w:lvlText w:val=""/>
      <w:lvlJc w:val="left"/>
      <w:pPr>
        <w:tabs>
          <w:tab w:val="num" w:pos="850"/>
        </w:tabs>
        <w:ind w:left="850" w:hanging="850"/>
      </w:pPr>
      <w:rPr>
        <w:rFonts w:ascii="Symbol" w:hAnsi="Symbol" w:hint="default"/>
        <w:sz w:val="22"/>
        <w:szCs w:val="22"/>
      </w:r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nsid w:val="60D342A6"/>
    <w:multiLevelType w:val="hybridMultilevel"/>
    <w:tmpl w:val="32682ED0"/>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4A12FA4"/>
    <w:multiLevelType w:val="multilevel"/>
    <w:tmpl w:val="428ECF3E"/>
    <w:name w:val="Bullet 2"/>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nsid w:val="662B5C67"/>
    <w:multiLevelType w:val="singleLevel"/>
    <w:tmpl w:val="40D2097A"/>
    <w:name w:val="Tiret 0"/>
    <w:lvl w:ilvl="0">
      <w:start w:val="1"/>
      <w:numFmt w:val="bullet"/>
      <w:pStyle w:val="ListDash"/>
      <w:lvlText w:val="–"/>
      <w:lvlJc w:val="left"/>
      <w:pPr>
        <w:tabs>
          <w:tab w:val="num" w:pos="283"/>
        </w:tabs>
        <w:ind w:left="283" w:hanging="283"/>
      </w:pPr>
      <w:rPr>
        <w:rFonts w:ascii="Times New Roman" w:hAnsi="Times New Roman"/>
      </w:rPr>
    </w:lvl>
  </w:abstractNum>
  <w:abstractNum w:abstractNumId="66">
    <w:nsid w:val="665F2068"/>
    <w:multiLevelType w:val="hybridMultilevel"/>
    <w:tmpl w:val="BC105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68A10F7"/>
    <w:multiLevelType w:val="singleLevel"/>
    <w:tmpl w:val="BD783356"/>
    <w:name w:val="Heading"/>
    <w:lvl w:ilvl="0">
      <w:start w:val="1"/>
      <w:numFmt w:val="bullet"/>
      <w:pStyle w:val="ListDash2"/>
      <w:lvlText w:val="–"/>
      <w:lvlJc w:val="left"/>
      <w:pPr>
        <w:tabs>
          <w:tab w:val="num" w:pos="1360"/>
        </w:tabs>
        <w:ind w:left="1360" w:hanging="283"/>
      </w:pPr>
      <w:rPr>
        <w:rFonts w:ascii="Times New Roman" w:hAnsi="Times New Roman"/>
      </w:rPr>
    </w:lvl>
  </w:abstractNum>
  <w:abstractNum w:abstractNumId="68">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69">
    <w:nsid w:val="67B856F6"/>
    <w:multiLevelType w:val="singleLevel"/>
    <w:tmpl w:val="0AB28E9C"/>
    <w:lvl w:ilvl="0">
      <w:start w:val="1"/>
      <w:numFmt w:val="bullet"/>
      <w:lvlRestart w:val="0"/>
      <w:pStyle w:val="Tiret2"/>
      <w:lvlText w:val="–"/>
      <w:lvlJc w:val="left"/>
      <w:pPr>
        <w:tabs>
          <w:tab w:val="num" w:pos="1984"/>
        </w:tabs>
        <w:ind w:left="1984" w:hanging="567"/>
      </w:pPr>
    </w:lvl>
  </w:abstractNum>
  <w:abstractNum w:abstractNumId="70">
    <w:nsid w:val="67FE3F32"/>
    <w:multiLevelType w:val="hybridMultilevel"/>
    <w:tmpl w:val="2DBE30AC"/>
    <w:lvl w:ilvl="0" w:tplc="E81E5E72">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nsid w:val="68EF65F5"/>
    <w:multiLevelType w:val="hybridMultilevel"/>
    <w:tmpl w:val="813AFC58"/>
    <w:lvl w:ilvl="0" w:tplc="CCA45496">
      <w:start w:val="1"/>
      <w:numFmt w:val="bullet"/>
      <w:lvlText w:val=""/>
      <w:lvlJc w:val="left"/>
      <w:pPr>
        <w:ind w:left="720" w:hanging="360"/>
      </w:pPr>
      <w:rPr>
        <w:rFonts w:ascii="Symbol" w:hAnsi="Symbol" w:hint="default"/>
      </w:rPr>
    </w:lvl>
    <w:lvl w:ilvl="1" w:tplc="66043582" w:tentative="1">
      <w:start w:val="1"/>
      <w:numFmt w:val="bullet"/>
      <w:lvlText w:val="o"/>
      <w:lvlJc w:val="left"/>
      <w:pPr>
        <w:ind w:left="1440" w:hanging="360"/>
      </w:pPr>
      <w:rPr>
        <w:rFonts w:ascii="Courier New" w:hAnsi="Courier New" w:cs="Courier New" w:hint="default"/>
      </w:rPr>
    </w:lvl>
    <w:lvl w:ilvl="2" w:tplc="3E1E504C" w:tentative="1">
      <w:start w:val="1"/>
      <w:numFmt w:val="bullet"/>
      <w:lvlText w:val=""/>
      <w:lvlJc w:val="left"/>
      <w:pPr>
        <w:ind w:left="2160" w:hanging="360"/>
      </w:pPr>
      <w:rPr>
        <w:rFonts w:ascii="Wingdings" w:hAnsi="Wingdings" w:hint="default"/>
      </w:rPr>
    </w:lvl>
    <w:lvl w:ilvl="3" w:tplc="F6AA696A" w:tentative="1">
      <w:start w:val="1"/>
      <w:numFmt w:val="bullet"/>
      <w:lvlText w:val=""/>
      <w:lvlJc w:val="left"/>
      <w:pPr>
        <w:ind w:left="2880" w:hanging="360"/>
      </w:pPr>
      <w:rPr>
        <w:rFonts w:ascii="Symbol" w:hAnsi="Symbol" w:hint="default"/>
      </w:rPr>
    </w:lvl>
    <w:lvl w:ilvl="4" w:tplc="8A4627FA" w:tentative="1">
      <w:start w:val="1"/>
      <w:numFmt w:val="bullet"/>
      <w:lvlText w:val="o"/>
      <w:lvlJc w:val="left"/>
      <w:pPr>
        <w:ind w:left="3600" w:hanging="360"/>
      </w:pPr>
      <w:rPr>
        <w:rFonts w:ascii="Courier New" w:hAnsi="Courier New" w:cs="Courier New" w:hint="default"/>
      </w:rPr>
    </w:lvl>
    <w:lvl w:ilvl="5" w:tplc="035A09A6" w:tentative="1">
      <w:start w:val="1"/>
      <w:numFmt w:val="bullet"/>
      <w:lvlText w:val=""/>
      <w:lvlJc w:val="left"/>
      <w:pPr>
        <w:ind w:left="4320" w:hanging="360"/>
      </w:pPr>
      <w:rPr>
        <w:rFonts w:ascii="Wingdings" w:hAnsi="Wingdings" w:hint="default"/>
      </w:rPr>
    </w:lvl>
    <w:lvl w:ilvl="6" w:tplc="647EC9BE" w:tentative="1">
      <w:start w:val="1"/>
      <w:numFmt w:val="bullet"/>
      <w:lvlText w:val=""/>
      <w:lvlJc w:val="left"/>
      <w:pPr>
        <w:ind w:left="5040" w:hanging="360"/>
      </w:pPr>
      <w:rPr>
        <w:rFonts w:ascii="Symbol" w:hAnsi="Symbol" w:hint="default"/>
      </w:rPr>
    </w:lvl>
    <w:lvl w:ilvl="7" w:tplc="3B06E25C" w:tentative="1">
      <w:start w:val="1"/>
      <w:numFmt w:val="bullet"/>
      <w:lvlText w:val="o"/>
      <w:lvlJc w:val="left"/>
      <w:pPr>
        <w:ind w:left="5760" w:hanging="360"/>
      </w:pPr>
      <w:rPr>
        <w:rFonts w:ascii="Courier New" w:hAnsi="Courier New" w:cs="Courier New" w:hint="default"/>
      </w:rPr>
    </w:lvl>
    <w:lvl w:ilvl="8" w:tplc="76004ADA" w:tentative="1">
      <w:start w:val="1"/>
      <w:numFmt w:val="bullet"/>
      <w:lvlText w:val=""/>
      <w:lvlJc w:val="left"/>
      <w:pPr>
        <w:ind w:left="6480" w:hanging="360"/>
      </w:pPr>
      <w:rPr>
        <w:rFonts w:ascii="Wingdings" w:hAnsi="Wingdings" w:hint="default"/>
      </w:rPr>
    </w:lvl>
  </w:abstractNum>
  <w:abstractNum w:abstractNumId="72">
    <w:nsid w:val="6A8B2B9A"/>
    <w:multiLevelType w:val="hybridMultilevel"/>
    <w:tmpl w:val="AFFCD746"/>
    <w:name w:val="Tiret 2"/>
    <w:lvl w:ilvl="0" w:tplc="B666ECD6">
      <w:start w:val="1"/>
      <w:numFmt w:val="bullet"/>
      <w:lvlText w:val=""/>
      <w:lvlJc w:val="left"/>
      <w:pPr>
        <w:ind w:left="720" w:hanging="360"/>
      </w:pPr>
      <w:rPr>
        <w:rFonts w:ascii="Symbol" w:hAnsi="Symbol" w:hint="default"/>
        <w:sz w:val="22"/>
        <w:szCs w:val="22"/>
      </w:rPr>
    </w:lvl>
    <w:lvl w:ilvl="1" w:tplc="7E5AE68C" w:tentative="1">
      <w:start w:val="1"/>
      <w:numFmt w:val="bullet"/>
      <w:lvlText w:val="o"/>
      <w:lvlJc w:val="left"/>
      <w:pPr>
        <w:ind w:left="1440" w:hanging="360"/>
      </w:pPr>
      <w:rPr>
        <w:rFonts w:ascii="Courier New" w:hAnsi="Courier New" w:cs="Courier New" w:hint="default"/>
      </w:rPr>
    </w:lvl>
    <w:lvl w:ilvl="2" w:tplc="2D324E8A" w:tentative="1">
      <w:start w:val="1"/>
      <w:numFmt w:val="bullet"/>
      <w:lvlText w:val=""/>
      <w:lvlJc w:val="left"/>
      <w:pPr>
        <w:ind w:left="2160" w:hanging="360"/>
      </w:pPr>
      <w:rPr>
        <w:rFonts w:ascii="Wingdings" w:hAnsi="Wingdings" w:hint="default"/>
      </w:rPr>
    </w:lvl>
    <w:lvl w:ilvl="3" w:tplc="5EC2C2FC" w:tentative="1">
      <w:start w:val="1"/>
      <w:numFmt w:val="bullet"/>
      <w:lvlText w:val=""/>
      <w:lvlJc w:val="left"/>
      <w:pPr>
        <w:ind w:left="2880" w:hanging="360"/>
      </w:pPr>
      <w:rPr>
        <w:rFonts w:ascii="Symbol" w:hAnsi="Symbol" w:hint="default"/>
      </w:rPr>
    </w:lvl>
    <w:lvl w:ilvl="4" w:tplc="D83634BE" w:tentative="1">
      <w:start w:val="1"/>
      <w:numFmt w:val="bullet"/>
      <w:lvlText w:val="o"/>
      <w:lvlJc w:val="left"/>
      <w:pPr>
        <w:ind w:left="3600" w:hanging="360"/>
      </w:pPr>
      <w:rPr>
        <w:rFonts w:ascii="Courier New" w:hAnsi="Courier New" w:cs="Courier New" w:hint="default"/>
      </w:rPr>
    </w:lvl>
    <w:lvl w:ilvl="5" w:tplc="B7D61C70" w:tentative="1">
      <w:start w:val="1"/>
      <w:numFmt w:val="bullet"/>
      <w:lvlText w:val=""/>
      <w:lvlJc w:val="left"/>
      <w:pPr>
        <w:ind w:left="4320" w:hanging="360"/>
      </w:pPr>
      <w:rPr>
        <w:rFonts w:ascii="Wingdings" w:hAnsi="Wingdings" w:hint="default"/>
      </w:rPr>
    </w:lvl>
    <w:lvl w:ilvl="6" w:tplc="35F2CFEC" w:tentative="1">
      <w:start w:val="1"/>
      <w:numFmt w:val="bullet"/>
      <w:lvlText w:val=""/>
      <w:lvlJc w:val="left"/>
      <w:pPr>
        <w:ind w:left="5040" w:hanging="360"/>
      </w:pPr>
      <w:rPr>
        <w:rFonts w:ascii="Symbol" w:hAnsi="Symbol" w:hint="default"/>
      </w:rPr>
    </w:lvl>
    <w:lvl w:ilvl="7" w:tplc="20B0459E" w:tentative="1">
      <w:start w:val="1"/>
      <w:numFmt w:val="bullet"/>
      <w:lvlText w:val="o"/>
      <w:lvlJc w:val="left"/>
      <w:pPr>
        <w:ind w:left="5760" w:hanging="360"/>
      </w:pPr>
      <w:rPr>
        <w:rFonts w:ascii="Courier New" w:hAnsi="Courier New" w:cs="Courier New" w:hint="default"/>
      </w:rPr>
    </w:lvl>
    <w:lvl w:ilvl="8" w:tplc="4822D42E" w:tentative="1">
      <w:start w:val="1"/>
      <w:numFmt w:val="bullet"/>
      <w:lvlText w:val=""/>
      <w:lvlJc w:val="left"/>
      <w:pPr>
        <w:ind w:left="6480" w:hanging="360"/>
      </w:pPr>
      <w:rPr>
        <w:rFonts w:ascii="Wingdings" w:hAnsi="Wingdings" w:hint="default"/>
      </w:rPr>
    </w:lvl>
  </w:abstractNum>
  <w:abstractNum w:abstractNumId="73">
    <w:nsid w:val="6CCF20D6"/>
    <w:multiLevelType w:val="hybridMultilevel"/>
    <w:tmpl w:val="DB6A0FAC"/>
    <w:lvl w:ilvl="0" w:tplc="0FC44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DC612FA"/>
    <w:multiLevelType w:val="hybridMultilevel"/>
    <w:tmpl w:val="9B605576"/>
    <w:lvl w:ilvl="0" w:tplc="04100001">
      <w:start w:val="1"/>
      <w:numFmt w:val="decimal"/>
      <w:lvlText w:val="%1-"/>
      <w:lvlJc w:val="left"/>
      <w:pPr>
        <w:ind w:left="720" w:hanging="360"/>
      </w:pPr>
      <w:rPr>
        <w:rFonts w:hint="default"/>
      </w:rPr>
    </w:lvl>
    <w:lvl w:ilvl="1" w:tplc="04100003" w:tentative="1">
      <w:start w:val="1"/>
      <w:numFmt w:val="lowerLetter"/>
      <w:lvlText w:val="%2."/>
      <w:lvlJc w:val="left"/>
      <w:pPr>
        <w:ind w:left="1440" w:hanging="360"/>
      </w:p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75">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76">
    <w:nsid w:val="72AD1856"/>
    <w:multiLevelType w:val="hybridMultilevel"/>
    <w:tmpl w:val="C4D00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3414EB6"/>
    <w:multiLevelType w:val="hybridMultilevel"/>
    <w:tmpl w:val="CE3EB2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8">
    <w:nsid w:val="7AB3006C"/>
    <w:multiLevelType w:val="hybridMultilevel"/>
    <w:tmpl w:val="BF221602"/>
    <w:lvl w:ilvl="0" w:tplc="041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nsid w:val="7CBE4812"/>
    <w:multiLevelType w:val="singleLevel"/>
    <w:tmpl w:val="23C821E4"/>
    <w:lvl w:ilvl="0">
      <w:start w:val="1"/>
      <w:numFmt w:val="decimal"/>
      <w:lvlRestart w:val="0"/>
      <w:pStyle w:val="Considrant"/>
      <w:lvlText w:val="(%1)"/>
      <w:lvlJc w:val="left"/>
      <w:pPr>
        <w:tabs>
          <w:tab w:val="num" w:pos="709"/>
        </w:tabs>
        <w:ind w:left="709" w:hanging="709"/>
      </w:pPr>
    </w:lvl>
  </w:abstractNum>
  <w:abstractNum w:abstractNumId="80">
    <w:nsid w:val="7CC741B0"/>
    <w:multiLevelType w:val="hybridMultilevel"/>
    <w:tmpl w:val="6874AF9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1">
    <w:nsid w:val="7D491FA0"/>
    <w:multiLevelType w:val="hybridMultilevel"/>
    <w:tmpl w:val="E1504D7E"/>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65"/>
  </w:num>
  <w:num w:numId="8">
    <w:abstractNumId w:val="68"/>
  </w:num>
  <w:num w:numId="9">
    <w:abstractNumId w:val="67"/>
  </w:num>
  <w:num w:numId="10">
    <w:abstractNumId w:val="75"/>
  </w:num>
  <w:num w:numId="11">
    <w:abstractNumId w:val="24"/>
  </w:num>
  <w:num w:numId="12">
    <w:abstractNumId w:val="42"/>
  </w:num>
  <w:num w:numId="13">
    <w:abstractNumId w:val="47"/>
  </w:num>
  <w:num w:numId="14">
    <w:abstractNumId w:val="45"/>
  </w:num>
  <w:num w:numId="15">
    <w:abstractNumId w:val="9"/>
  </w:num>
  <w:num w:numId="16">
    <w:abstractNumId w:val="51"/>
  </w:num>
  <w:num w:numId="17">
    <w:abstractNumId w:val="44"/>
  </w:num>
  <w:num w:numId="18">
    <w:abstractNumId w:val="11"/>
  </w:num>
  <w:num w:numId="19">
    <w:abstractNumId w:val="46"/>
    <w:lvlOverride w:ilvl="0">
      <w:startOverride w:val="1"/>
    </w:lvlOverride>
  </w:num>
  <w:num w:numId="20">
    <w:abstractNumId w:val="61"/>
  </w:num>
  <w:num w:numId="21">
    <w:abstractNumId w:val="41"/>
  </w:num>
  <w:num w:numId="22">
    <w:abstractNumId w:val="69"/>
  </w:num>
  <w:num w:numId="23">
    <w:abstractNumId w:val="31"/>
  </w:num>
  <w:num w:numId="24">
    <w:abstractNumId w:val="43"/>
  </w:num>
  <w:num w:numId="25">
    <w:abstractNumId w:val="23"/>
  </w:num>
  <w:num w:numId="26">
    <w:abstractNumId w:val="64"/>
  </w:num>
  <w:num w:numId="27">
    <w:abstractNumId w:val="19"/>
  </w:num>
  <w:num w:numId="28">
    <w:abstractNumId w:val="46"/>
  </w:num>
  <w:num w:numId="29">
    <w:abstractNumId w:val="59"/>
  </w:num>
  <w:num w:numId="30">
    <w:abstractNumId w:val="60"/>
  </w:num>
  <w:num w:numId="31">
    <w:abstractNumId w:val="30"/>
  </w:num>
  <w:num w:numId="32">
    <w:abstractNumId w:val="55"/>
  </w:num>
  <w:num w:numId="33">
    <w:abstractNumId w:val="79"/>
  </w:num>
  <w:num w:numId="34">
    <w:abstractNumId w:val="40"/>
  </w:num>
  <w:num w:numId="3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4"/>
  </w:num>
  <w:num w:numId="38">
    <w:abstractNumId w:val="50"/>
  </w:num>
  <w:num w:numId="39">
    <w:abstractNumId w:val="74"/>
  </w:num>
  <w:num w:numId="40">
    <w:abstractNumId w:val="22"/>
  </w:num>
  <w:num w:numId="41">
    <w:abstractNumId w:val="57"/>
  </w:num>
  <w:num w:numId="42">
    <w:abstractNumId w:val="49"/>
  </w:num>
  <w:num w:numId="43">
    <w:abstractNumId w:val="35"/>
  </w:num>
  <w:num w:numId="44">
    <w:abstractNumId w:val="6"/>
  </w:num>
  <w:num w:numId="45">
    <w:abstractNumId w:val="71"/>
  </w:num>
  <w:num w:numId="46">
    <w:abstractNumId w:val="16"/>
  </w:num>
  <w:num w:numId="47">
    <w:abstractNumId w:val="73"/>
  </w:num>
  <w:num w:numId="48">
    <w:abstractNumId w:val="10"/>
  </w:num>
  <w:num w:numId="49">
    <w:abstractNumId w:val="26"/>
  </w:num>
  <w:num w:numId="50">
    <w:abstractNumId w:val="29"/>
  </w:num>
  <w:num w:numId="5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num>
  <w:num w:numId="53">
    <w:abstractNumId w:val="17"/>
  </w:num>
  <w:num w:numId="54">
    <w:abstractNumId w:val="28"/>
  </w:num>
  <w:num w:numId="55">
    <w:abstractNumId w:val="7"/>
  </w:num>
  <w:num w:numId="56">
    <w:abstractNumId w:val="38"/>
  </w:num>
  <w:num w:numId="57">
    <w:abstractNumId w:val="58"/>
  </w:num>
  <w:num w:numId="58">
    <w:abstractNumId w:val="53"/>
  </w:num>
  <w:num w:numId="59">
    <w:abstractNumId w:val="77"/>
  </w:num>
  <w:num w:numId="60">
    <w:abstractNumId w:val="62"/>
  </w:num>
  <w:num w:numId="61">
    <w:abstractNumId w:val="32"/>
  </w:num>
  <w:num w:numId="62">
    <w:abstractNumId w:val="37"/>
  </w:num>
  <w:num w:numId="63">
    <w:abstractNumId w:val="66"/>
  </w:num>
  <w:num w:numId="64">
    <w:abstractNumId w:val="78"/>
  </w:num>
  <w:num w:numId="65">
    <w:abstractNumId w:val="12"/>
  </w:num>
  <w:num w:numId="66">
    <w:abstractNumId w:val="76"/>
  </w:num>
  <w:num w:numId="67">
    <w:abstractNumId w:val="21"/>
  </w:num>
  <w:num w:numId="68">
    <w:abstractNumId w:val="52"/>
  </w:num>
  <w:num w:numId="69">
    <w:abstractNumId w:val="20"/>
  </w:num>
  <w:num w:numId="70">
    <w:abstractNumId w:val="27"/>
  </w:num>
  <w:num w:numId="71">
    <w:abstractNumId w:val="48"/>
  </w:num>
  <w:num w:numId="72">
    <w:abstractNumId w:val="81"/>
  </w:num>
  <w:num w:numId="73">
    <w:abstractNumId w:val="56"/>
  </w:num>
  <w:num w:numId="74">
    <w:abstractNumId w:val="54"/>
  </w:num>
  <w:num w:numId="75">
    <w:abstractNumId w:val="25"/>
  </w:num>
  <w:num w:numId="76">
    <w:abstractNumId w:val="36"/>
  </w:num>
  <w:num w:numId="77">
    <w:abstractNumId w:val="63"/>
  </w:num>
  <w:num w:numId="78">
    <w:abstractNumId w:val="39"/>
  </w:num>
  <w:num w:numId="79">
    <w:abstractNumId w:val="15"/>
  </w:num>
  <w:num w:numId="80">
    <w:abstractNumId w:val="33"/>
  </w:num>
  <w:num w:numId="81">
    <w:abstractNumId w:val="80"/>
  </w:num>
  <w:num w:numId="82">
    <w:abstractNumId w:val="7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VERPAGE_EXISTS" w:val="True"/>
    <w:docVar w:name="DQCDateTime" w:val="2013-12-20 16:22:29"/>
    <w:docVar w:name="DQCResult_Distribution" w:val="0;0"/>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67"/>
    <w:docVar w:name="DQCResult_ModifiedMarkers" w:val="0;0"/>
    <w:docVar w:name="DQCResult_ModifiedNumbering" w:val="0;0"/>
    <w:docVar w:name="DQCResult_Objects" w:val="0;0"/>
    <w:docVar w:name="DQCResult_Sections" w:val="0;0"/>
    <w:docVar w:name="DQCResult_StructureCheck" w:val="0;0"/>
    <w:docVar w:name="DQCResult_SuperfluousWhitespace" w:val="0;57"/>
    <w:docVar w:name="DQCResult_UnknownFonts" w:val="0;0"/>
    <w:docVar w:name="DQCResult_UnknownStyles" w:val="0;3"/>
    <w:docVar w:name="DQCStatus" w:val="Yellow"/>
    <w:docVar w:name="DQCVersion" w:val="3"/>
    <w:docVar w:name="DQCWithWarnings" w:val="0"/>
    <w:docVar w:name="LW_ACCOMPAGNANT.CP" w:val="to the"/>
    <w:docVar w:name="LW_ANNEX_NBR_FIRST" w:val="2"/>
    <w:docVar w:name="LW_ANNEX_NBR_LAST" w:val="2"/>
    <w:docVar w:name="LW_CONFIDENCE" w:val=" "/>
    <w:docVar w:name="LW_CONST_RESTREINT_UE" w:val="RESTREINT UE"/>
    <w:docVar w:name="LW_CORRIGENDUM" w:val="&lt;UNUSED&gt;"/>
    <w:docVar w:name="LW_COVERPAGE_GUID" w:val="6634FBEDC06C4C0A8EB2C36FE3593655"/>
    <w:docVar w:name="LW_CROSSREFERENCE" w:val="&lt;UNUSED&gt;"/>
    <w:docVar w:name="LW_DocType" w:val="ANNEX"/>
    <w:docVar w:name="LW_EMISSION" w:val="&lt;EMPTY&gt;"/>
    <w:docVar w:name="LW_EMISSION_ISODATE" w:val="&lt;EMPTY&gt;"/>
    <w:docVar w:name="LW_EMISSION_LOCATION" w:val="BRX"/>
    <w:docVar w:name="LW_EMISSION_PREFIX" w:val="Brussels, "/>
    <w:docVar w:name="LW_EMISSION_SUFFIX" w:val=" "/>
    <w:docVar w:name="LW_ID_DOCSTRUCTURE" w:val="COM/ANNEX"/>
    <w:docVar w:name="LW_ID_DOCTYPE" w:val="SG-068"/>
    <w:docVar w:name="LW_LANGUE" w:val="EN"/>
    <w:docVar w:name="LW_MARKING" w:val="&lt;UNUSED&gt;"/>
    <w:docVar w:name="LW_NOM.INST" w:val="EUROPEAN COMMISSION"/>
    <w:docVar w:name="LW_NOM.INST_JOINTDOC" w:val="&lt;EMPTY&gt;"/>
    <w:docVar w:name="LW_OBJETACTEPRINCIPAL.CP" w:val="laying down rules pursuant to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with regard to models for operational programmes under the Investment for growth and jobs goal and pursuant to Regulation (EU) No 1299/2013 of the European Parliament and of the Council on specific provisions for the support from the European Regional Development Fund to the European territorial cooperation goal with regard to models for cooperation programmes under the European territorial cooperation goal"/>
    <w:docVar w:name="LW_PART_NBR" w:val="1"/>
    <w:docVar w:name="LW_PART_NBR_TOTAL" w:val="1"/>
    <w:docVar w:name="LW_REF.INST.NEW" w:val="&lt;EMPTY&gt;"/>
    <w:docVar w:name="LW_REF.INST.NEW_ADOPTED" w:val="draft"/>
    <w:docVar w:name="LW_REF.INST.NEW_TEXT" w:val="(2013) XXX"/>
    <w:docVar w:name="LW_REF.INTERNE" w:val="&lt;UNUSED&gt;"/>
    <w:docVar w:name="LW_SUPERTITRE" w:val="&lt;UNUSED&gt;"/>
    <w:docVar w:name="LW_TITRE.OBJ.CP" w:val="Model for cooperation programmes under the European territorial cooperation goal"/>
    <w:docVar w:name="LW_TYPE.DOC.CP" w:val="ANNEX"/>
    <w:docVar w:name="LW_TYPEACTEPRINCIPAL.CP" w:val="COMMISSION IMPLEMENTING REGULATION (EU) No \u8230?/.."/>
    <w:docVar w:name="Stamp" w:val="\\dossiers.dgt.cec.eu.int\dossiers\REGIO\REGIO-2013-00828\REGIO-2013-00828-00-02-EN-REV-00.DOC"/>
  </w:docVars>
  <w:rsids>
    <w:rsidRoot w:val="00292003"/>
    <w:rsid w:val="000049B1"/>
    <w:rsid w:val="00004B53"/>
    <w:rsid w:val="00005049"/>
    <w:rsid w:val="000067B5"/>
    <w:rsid w:val="00007D81"/>
    <w:rsid w:val="00011F40"/>
    <w:rsid w:val="00015674"/>
    <w:rsid w:val="00016935"/>
    <w:rsid w:val="00017B2B"/>
    <w:rsid w:val="00025694"/>
    <w:rsid w:val="00030743"/>
    <w:rsid w:val="000320F7"/>
    <w:rsid w:val="00033ADC"/>
    <w:rsid w:val="00042E79"/>
    <w:rsid w:val="00043C9B"/>
    <w:rsid w:val="00050A46"/>
    <w:rsid w:val="00056E8B"/>
    <w:rsid w:val="0006562B"/>
    <w:rsid w:val="00065D9D"/>
    <w:rsid w:val="00070388"/>
    <w:rsid w:val="00070A08"/>
    <w:rsid w:val="0007164B"/>
    <w:rsid w:val="00073B6E"/>
    <w:rsid w:val="000744F0"/>
    <w:rsid w:val="0007466D"/>
    <w:rsid w:val="0007480E"/>
    <w:rsid w:val="0007652C"/>
    <w:rsid w:val="000816B7"/>
    <w:rsid w:val="0008435A"/>
    <w:rsid w:val="00092883"/>
    <w:rsid w:val="0009694D"/>
    <w:rsid w:val="0009700F"/>
    <w:rsid w:val="00097816"/>
    <w:rsid w:val="000A1B2C"/>
    <w:rsid w:val="000A211B"/>
    <w:rsid w:val="000A3C8F"/>
    <w:rsid w:val="000A3E01"/>
    <w:rsid w:val="000B4C94"/>
    <w:rsid w:val="000B52A7"/>
    <w:rsid w:val="000B5F72"/>
    <w:rsid w:val="000C7A2D"/>
    <w:rsid w:val="000D755D"/>
    <w:rsid w:val="000E1FE6"/>
    <w:rsid w:val="000E2340"/>
    <w:rsid w:val="000E423A"/>
    <w:rsid w:val="000E6EEC"/>
    <w:rsid w:val="000F01C1"/>
    <w:rsid w:val="000F2173"/>
    <w:rsid w:val="000F24A4"/>
    <w:rsid w:val="000F48F9"/>
    <w:rsid w:val="000F5A0D"/>
    <w:rsid w:val="000F791D"/>
    <w:rsid w:val="00100902"/>
    <w:rsid w:val="001020A5"/>
    <w:rsid w:val="001057AF"/>
    <w:rsid w:val="001068CE"/>
    <w:rsid w:val="001107FA"/>
    <w:rsid w:val="00110C26"/>
    <w:rsid w:val="00110C82"/>
    <w:rsid w:val="00110F6F"/>
    <w:rsid w:val="0011459B"/>
    <w:rsid w:val="001149DD"/>
    <w:rsid w:val="00114BE7"/>
    <w:rsid w:val="001166A4"/>
    <w:rsid w:val="00123D0C"/>
    <w:rsid w:val="0012661A"/>
    <w:rsid w:val="0013132A"/>
    <w:rsid w:val="00142058"/>
    <w:rsid w:val="0014299E"/>
    <w:rsid w:val="00144870"/>
    <w:rsid w:val="00144BD8"/>
    <w:rsid w:val="00146B48"/>
    <w:rsid w:val="001478B7"/>
    <w:rsid w:val="0015048D"/>
    <w:rsid w:val="00150B41"/>
    <w:rsid w:val="0015214F"/>
    <w:rsid w:val="00155260"/>
    <w:rsid w:val="0015556C"/>
    <w:rsid w:val="001613FE"/>
    <w:rsid w:val="00165853"/>
    <w:rsid w:val="00166627"/>
    <w:rsid w:val="00167E09"/>
    <w:rsid w:val="0017143D"/>
    <w:rsid w:val="00171635"/>
    <w:rsid w:val="00173A9C"/>
    <w:rsid w:val="00173E18"/>
    <w:rsid w:val="00174920"/>
    <w:rsid w:val="001764AE"/>
    <w:rsid w:val="001821CA"/>
    <w:rsid w:val="00190BA4"/>
    <w:rsid w:val="00190C39"/>
    <w:rsid w:val="00190C40"/>
    <w:rsid w:val="00192582"/>
    <w:rsid w:val="00192586"/>
    <w:rsid w:val="00196327"/>
    <w:rsid w:val="001965AB"/>
    <w:rsid w:val="001A38A7"/>
    <w:rsid w:val="001A5DA8"/>
    <w:rsid w:val="001A7EE8"/>
    <w:rsid w:val="001B0F3F"/>
    <w:rsid w:val="001B1A68"/>
    <w:rsid w:val="001B21A9"/>
    <w:rsid w:val="001B2C27"/>
    <w:rsid w:val="001B4AF9"/>
    <w:rsid w:val="001B6014"/>
    <w:rsid w:val="001C1FDA"/>
    <w:rsid w:val="001C249A"/>
    <w:rsid w:val="001D026F"/>
    <w:rsid w:val="001D1823"/>
    <w:rsid w:val="001D3041"/>
    <w:rsid w:val="001D38E3"/>
    <w:rsid w:val="001D586A"/>
    <w:rsid w:val="001D7127"/>
    <w:rsid w:val="001D7296"/>
    <w:rsid w:val="001E1ACD"/>
    <w:rsid w:val="001E1DBD"/>
    <w:rsid w:val="001E4B40"/>
    <w:rsid w:val="001E581E"/>
    <w:rsid w:val="001E69D6"/>
    <w:rsid w:val="001F2539"/>
    <w:rsid w:val="00200537"/>
    <w:rsid w:val="002015B1"/>
    <w:rsid w:val="00202803"/>
    <w:rsid w:val="00210842"/>
    <w:rsid w:val="00210B53"/>
    <w:rsid w:val="00213C15"/>
    <w:rsid w:val="0022046E"/>
    <w:rsid w:val="00220D88"/>
    <w:rsid w:val="00221C85"/>
    <w:rsid w:val="00222329"/>
    <w:rsid w:val="002230A3"/>
    <w:rsid w:val="00225BBC"/>
    <w:rsid w:val="00226A93"/>
    <w:rsid w:val="00227AEC"/>
    <w:rsid w:val="00230E2F"/>
    <w:rsid w:val="002322EF"/>
    <w:rsid w:val="002326DA"/>
    <w:rsid w:val="00233AAF"/>
    <w:rsid w:val="0023504E"/>
    <w:rsid w:val="00237BE3"/>
    <w:rsid w:val="00244B8C"/>
    <w:rsid w:val="00244F5D"/>
    <w:rsid w:val="0024502A"/>
    <w:rsid w:val="002473B1"/>
    <w:rsid w:val="00250BBA"/>
    <w:rsid w:val="00252DD5"/>
    <w:rsid w:val="00256FFD"/>
    <w:rsid w:val="00263D3E"/>
    <w:rsid w:val="00263F05"/>
    <w:rsid w:val="00270CFB"/>
    <w:rsid w:val="002728D6"/>
    <w:rsid w:val="00283AB2"/>
    <w:rsid w:val="0028452A"/>
    <w:rsid w:val="00284A28"/>
    <w:rsid w:val="00287FEA"/>
    <w:rsid w:val="00292003"/>
    <w:rsid w:val="002A09C4"/>
    <w:rsid w:val="002A1819"/>
    <w:rsid w:val="002A3543"/>
    <w:rsid w:val="002A4025"/>
    <w:rsid w:val="002A5FCC"/>
    <w:rsid w:val="002A623C"/>
    <w:rsid w:val="002B231E"/>
    <w:rsid w:val="002C0B63"/>
    <w:rsid w:val="002C1897"/>
    <w:rsid w:val="002C56C9"/>
    <w:rsid w:val="002C5719"/>
    <w:rsid w:val="002C61B1"/>
    <w:rsid w:val="002C77CC"/>
    <w:rsid w:val="002D3581"/>
    <w:rsid w:val="002D35A5"/>
    <w:rsid w:val="002D4F80"/>
    <w:rsid w:val="002D5029"/>
    <w:rsid w:val="002E0699"/>
    <w:rsid w:val="002E37B7"/>
    <w:rsid w:val="002E3FDD"/>
    <w:rsid w:val="002E6E3B"/>
    <w:rsid w:val="002E78BA"/>
    <w:rsid w:val="002F442C"/>
    <w:rsid w:val="002F4E3E"/>
    <w:rsid w:val="002F73E1"/>
    <w:rsid w:val="003001F2"/>
    <w:rsid w:val="003029E5"/>
    <w:rsid w:val="00306FEE"/>
    <w:rsid w:val="00310857"/>
    <w:rsid w:val="00313B2F"/>
    <w:rsid w:val="00321DFD"/>
    <w:rsid w:val="00323CCC"/>
    <w:rsid w:val="00330891"/>
    <w:rsid w:val="003319E1"/>
    <w:rsid w:val="00332214"/>
    <w:rsid w:val="00332E26"/>
    <w:rsid w:val="0033565E"/>
    <w:rsid w:val="00341B4E"/>
    <w:rsid w:val="00343E36"/>
    <w:rsid w:val="0034445E"/>
    <w:rsid w:val="003531D1"/>
    <w:rsid w:val="00356EDC"/>
    <w:rsid w:val="0036029A"/>
    <w:rsid w:val="003656A0"/>
    <w:rsid w:val="003662DE"/>
    <w:rsid w:val="00371D95"/>
    <w:rsid w:val="00372FB9"/>
    <w:rsid w:val="00373322"/>
    <w:rsid w:val="003735DA"/>
    <w:rsid w:val="00374D7B"/>
    <w:rsid w:val="00376CCA"/>
    <w:rsid w:val="003801EE"/>
    <w:rsid w:val="00383686"/>
    <w:rsid w:val="00385575"/>
    <w:rsid w:val="00392600"/>
    <w:rsid w:val="00394F8E"/>
    <w:rsid w:val="00397C13"/>
    <w:rsid w:val="003A0EA3"/>
    <w:rsid w:val="003A241C"/>
    <w:rsid w:val="003A54C2"/>
    <w:rsid w:val="003B1266"/>
    <w:rsid w:val="003B2279"/>
    <w:rsid w:val="003C29AF"/>
    <w:rsid w:val="003C33DE"/>
    <w:rsid w:val="003C7523"/>
    <w:rsid w:val="003D15BE"/>
    <w:rsid w:val="003D4BED"/>
    <w:rsid w:val="003E0DFF"/>
    <w:rsid w:val="003E10BA"/>
    <w:rsid w:val="003E28E0"/>
    <w:rsid w:val="003E3044"/>
    <w:rsid w:val="003E4FF8"/>
    <w:rsid w:val="003E75F1"/>
    <w:rsid w:val="003F3298"/>
    <w:rsid w:val="003F395C"/>
    <w:rsid w:val="003F57F6"/>
    <w:rsid w:val="003F5C60"/>
    <w:rsid w:val="00400A73"/>
    <w:rsid w:val="00410F3F"/>
    <w:rsid w:val="0041161C"/>
    <w:rsid w:val="0041276D"/>
    <w:rsid w:val="004201F5"/>
    <w:rsid w:val="004211E3"/>
    <w:rsid w:val="00422022"/>
    <w:rsid w:val="00422E91"/>
    <w:rsid w:val="0042532F"/>
    <w:rsid w:val="004253CE"/>
    <w:rsid w:val="00425B06"/>
    <w:rsid w:val="00430AA7"/>
    <w:rsid w:val="0043698B"/>
    <w:rsid w:val="00437319"/>
    <w:rsid w:val="004436C6"/>
    <w:rsid w:val="00446913"/>
    <w:rsid w:val="0044712D"/>
    <w:rsid w:val="0044783E"/>
    <w:rsid w:val="00451376"/>
    <w:rsid w:val="00451C32"/>
    <w:rsid w:val="00460712"/>
    <w:rsid w:val="0046536C"/>
    <w:rsid w:val="004655C2"/>
    <w:rsid w:val="0046588A"/>
    <w:rsid w:val="00467873"/>
    <w:rsid w:val="00467ADF"/>
    <w:rsid w:val="004704E8"/>
    <w:rsid w:val="0047098D"/>
    <w:rsid w:val="00471BC5"/>
    <w:rsid w:val="00475FEB"/>
    <w:rsid w:val="00481558"/>
    <w:rsid w:val="00481EB3"/>
    <w:rsid w:val="00482D5B"/>
    <w:rsid w:val="00486A6B"/>
    <w:rsid w:val="00494EB2"/>
    <w:rsid w:val="0049741B"/>
    <w:rsid w:val="004A05B0"/>
    <w:rsid w:val="004A1074"/>
    <w:rsid w:val="004A1E60"/>
    <w:rsid w:val="004A427D"/>
    <w:rsid w:val="004B1831"/>
    <w:rsid w:val="004B7198"/>
    <w:rsid w:val="004C11AE"/>
    <w:rsid w:val="004C186D"/>
    <w:rsid w:val="004C254F"/>
    <w:rsid w:val="004C6140"/>
    <w:rsid w:val="004D2466"/>
    <w:rsid w:val="004D3BE6"/>
    <w:rsid w:val="004D5AA7"/>
    <w:rsid w:val="004D62D2"/>
    <w:rsid w:val="004D7524"/>
    <w:rsid w:val="004E0E24"/>
    <w:rsid w:val="004E36CF"/>
    <w:rsid w:val="004E5773"/>
    <w:rsid w:val="004F222C"/>
    <w:rsid w:val="004F3486"/>
    <w:rsid w:val="004F36DA"/>
    <w:rsid w:val="00501DA8"/>
    <w:rsid w:val="00502E44"/>
    <w:rsid w:val="0050395F"/>
    <w:rsid w:val="00510378"/>
    <w:rsid w:val="00512CFE"/>
    <w:rsid w:val="00516ADD"/>
    <w:rsid w:val="00520A17"/>
    <w:rsid w:val="0053060F"/>
    <w:rsid w:val="005309E2"/>
    <w:rsid w:val="0053513F"/>
    <w:rsid w:val="0054042D"/>
    <w:rsid w:val="00542845"/>
    <w:rsid w:val="0054303A"/>
    <w:rsid w:val="00546B81"/>
    <w:rsid w:val="005563F7"/>
    <w:rsid w:val="0055656C"/>
    <w:rsid w:val="005609B2"/>
    <w:rsid w:val="00563580"/>
    <w:rsid w:val="00566217"/>
    <w:rsid w:val="005668C7"/>
    <w:rsid w:val="00567F19"/>
    <w:rsid w:val="00573AD9"/>
    <w:rsid w:val="00574712"/>
    <w:rsid w:val="00575154"/>
    <w:rsid w:val="0058747F"/>
    <w:rsid w:val="0059168F"/>
    <w:rsid w:val="00593C0D"/>
    <w:rsid w:val="005A0BE5"/>
    <w:rsid w:val="005A4A5E"/>
    <w:rsid w:val="005A5722"/>
    <w:rsid w:val="005A63CE"/>
    <w:rsid w:val="005A6FA9"/>
    <w:rsid w:val="005A7B78"/>
    <w:rsid w:val="005B033C"/>
    <w:rsid w:val="005B3931"/>
    <w:rsid w:val="005B413E"/>
    <w:rsid w:val="005B53C4"/>
    <w:rsid w:val="005C00DF"/>
    <w:rsid w:val="005C07F9"/>
    <w:rsid w:val="005C1980"/>
    <w:rsid w:val="005C2B76"/>
    <w:rsid w:val="005C3D44"/>
    <w:rsid w:val="005C633B"/>
    <w:rsid w:val="005C6D4E"/>
    <w:rsid w:val="005D1CAA"/>
    <w:rsid w:val="005D283D"/>
    <w:rsid w:val="005D7649"/>
    <w:rsid w:val="005E0408"/>
    <w:rsid w:val="005E0BD7"/>
    <w:rsid w:val="005E2A55"/>
    <w:rsid w:val="005E307E"/>
    <w:rsid w:val="005E39BD"/>
    <w:rsid w:val="005F0A7B"/>
    <w:rsid w:val="005F28B7"/>
    <w:rsid w:val="005F431B"/>
    <w:rsid w:val="005F4A09"/>
    <w:rsid w:val="005F4FC3"/>
    <w:rsid w:val="005F5570"/>
    <w:rsid w:val="005F69F2"/>
    <w:rsid w:val="006037F7"/>
    <w:rsid w:val="00604209"/>
    <w:rsid w:val="00606268"/>
    <w:rsid w:val="0061146B"/>
    <w:rsid w:val="00612C72"/>
    <w:rsid w:val="00612E74"/>
    <w:rsid w:val="00613BD7"/>
    <w:rsid w:val="00613EA2"/>
    <w:rsid w:val="0061402F"/>
    <w:rsid w:val="0062030D"/>
    <w:rsid w:val="00624893"/>
    <w:rsid w:val="00624B22"/>
    <w:rsid w:val="0062598E"/>
    <w:rsid w:val="00626D4E"/>
    <w:rsid w:val="00630EA9"/>
    <w:rsid w:val="00632925"/>
    <w:rsid w:val="00634455"/>
    <w:rsid w:val="006360EC"/>
    <w:rsid w:val="006409EB"/>
    <w:rsid w:val="00641E27"/>
    <w:rsid w:val="00643C5A"/>
    <w:rsid w:val="00645294"/>
    <w:rsid w:val="00647157"/>
    <w:rsid w:val="0065033A"/>
    <w:rsid w:val="00650380"/>
    <w:rsid w:val="0065075A"/>
    <w:rsid w:val="00657F11"/>
    <w:rsid w:val="00660FCA"/>
    <w:rsid w:val="00663619"/>
    <w:rsid w:val="00667AC9"/>
    <w:rsid w:val="00671E25"/>
    <w:rsid w:val="00672355"/>
    <w:rsid w:val="00674097"/>
    <w:rsid w:val="0067454E"/>
    <w:rsid w:val="00674929"/>
    <w:rsid w:val="0067574C"/>
    <w:rsid w:val="00676238"/>
    <w:rsid w:val="006773AE"/>
    <w:rsid w:val="00690517"/>
    <w:rsid w:val="00693173"/>
    <w:rsid w:val="0069320D"/>
    <w:rsid w:val="006948F6"/>
    <w:rsid w:val="006A28E3"/>
    <w:rsid w:val="006A4BDD"/>
    <w:rsid w:val="006A7AA9"/>
    <w:rsid w:val="006B5552"/>
    <w:rsid w:val="006B5EE3"/>
    <w:rsid w:val="006B68CB"/>
    <w:rsid w:val="006B7040"/>
    <w:rsid w:val="006C0532"/>
    <w:rsid w:val="006C4CEF"/>
    <w:rsid w:val="006C519A"/>
    <w:rsid w:val="006D4805"/>
    <w:rsid w:val="006D701A"/>
    <w:rsid w:val="006E1133"/>
    <w:rsid w:val="006E42DF"/>
    <w:rsid w:val="006F0F86"/>
    <w:rsid w:val="006F2E3E"/>
    <w:rsid w:val="006F5014"/>
    <w:rsid w:val="006F5E29"/>
    <w:rsid w:val="006F6279"/>
    <w:rsid w:val="006F75B1"/>
    <w:rsid w:val="00703E50"/>
    <w:rsid w:val="00704C36"/>
    <w:rsid w:val="0070697A"/>
    <w:rsid w:val="0071178E"/>
    <w:rsid w:val="007131E7"/>
    <w:rsid w:val="00721FAB"/>
    <w:rsid w:val="00727972"/>
    <w:rsid w:val="007279B0"/>
    <w:rsid w:val="00730F23"/>
    <w:rsid w:val="00732864"/>
    <w:rsid w:val="00734684"/>
    <w:rsid w:val="007416EE"/>
    <w:rsid w:val="0074412F"/>
    <w:rsid w:val="0074437A"/>
    <w:rsid w:val="00752CE1"/>
    <w:rsid w:val="0075503A"/>
    <w:rsid w:val="00762D6D"/>
    <w:rsid w:val="007664B3"/>
    <w:rsid w:val="00766545"/>
    <w:rsid w:val="007715FE"/>
    <w:rsid w:val="00772EE6"/>
    <w:rsid w:val="00774759"/>
    <w:rsid w:val="00783A0C"/>
    <w:rsid w:val="00786DAB"/>
    <w:rsid w:val="00787658"/>
    <w:rsid w:val="007904E4"/>
    <w:rsid w:val="00790F75"/>
    <w:rsid w:val="0079345D"/>
    <w:rsid w:val="007935A8"/>
    <w:rsid w:val="007948B5"/>
    <w:rsid w:val="007966EA"/>
    <w:rsid w:val="00796970"/>
    <w:rsid w:val="00797341"/>
    <w:rsid w:val="00797AC2"/>
    <w:rsid w:val="007A0A92"/>
    <w:rsid w:val="007A1688"/>
    <w:rsid w:val="007A4567"/>
    <w:rsid w:val="007A659E"/>
    <w:rsid w:val="007B037B"/>
    <w:rsid w:val="007B3348"/>
    <w:rsid w:val="007B3A8C"/>
    <w:rsid w:val="007B3F44"/>
    <w:rsid w:val="007C0F8E"/>
    <w:rsid w:val="007C12AB"/>
    <w:rsid w:val="007C587D"/>
    <w:rsid w:val="007C7B30"/>
    <w:rsid w:val="007C7D19"/>
    <w:rsid w:val="007D4881"/>
    <w:rsid w:val="007D5000"/>
    <w:rsid w:val="007D69C4"/>
    <w:rsid w:val="007E2EC4"/>
    <w:rsid w:val="007E3489"/>
    <w:rsid w:val="007E4145"/>
    <w:rsid w:val="007E4342"/>
    <w:rsid w:val="007E7EA4"/>
    <w:rsid w:val="007F2709"/>
    <w:rsid w:val="007F2D1A"/>
    <w:rsid w:val="007F41D4"/>
    <w:rsid w:val="007F7A1E"/>
    <w:rsid w:val="0080217C"/>
    <w:rsid w:val="00804385"/>
    <w:rsid w:val="00805DFF"/>
    <w:rsid w:val="00815B3B"/>
    <w:rsid w:val="00816658"/>
    <w:rsid w:val="00817D67"/>
    <w:rsid w:val="00817E93"/>
    <w:rsid w:val="008206C7"/>
    <w:rsid w:val="00822D86"/>
    <w:rsid w:val="008261F4"/>
    <w:rsid w:val="008268E7"/>
    <w:rsid w:val="00830CCB"/>
    <w:rsid w:val="0083291C"/>
    <w:rsid w:val="00832D8E"/>
    <w:rsid w:val="008346F4"/>
    <w:rsid w:val="0083494D"/>
    <w:rsid w:val="00835956"/>
    <w:rsid w:val="00835DBE"/>
    <w:rsid w:val="00837E64"/>
    <w:rsid w:val="0084321E"/>
    <w:rsid w:val="00843DCD"/>
    <w:rsid w:val="00844A3E"/>
    <w:rsid w:val="00851791"/>
    <w:rsid w:val="00865B25"/>
    <w:rsid w:val="0086644D"/>
    <w:rsid w:val="008673D1"/>
    <w:rsid w:val="00867E93"/>
    <w:rsid w:val="00870D9B"/>
    <w:rsid w:val="0087376E"/>
    <w:rsid w:val="00873AEA"/>
    <w:rsid w:val="0087415A"/>
    <w:rsid w:val="008762C6"/>
    <w:rsid w:val="00877F6E"/>
    <w:rsid w:val="00880A07"/>
    <w:rsid w:val="00887814"/>
    <w:rsid w:val="00893DF2"/>
    <w:rsid w:val="00897AED"/>
    <w:rsid w:val="008A1400"/>
    <w:rsid w:val="008A3275"/>
    <w:rsid w:val="008A6484"/>
    <w:rsid w:val="008B06CD"/>
    <w:rsid w:val="008B0896"/>
    <w:rsid w:val="008B0DF1"/>
    <w:rsid w:val="008B1A76"/>
    <w:rsid w:val="008B1BD4"/>
    <w:rsid w:val="008B4E50"/>
    <w:rsid w:val="008B6BF2"/>
    <w:rsid w:val="008C194E"/>
    <w:rsid w:val="008C340A"/>
    <w:rsid w:val="008C67FC"/>
    <w:rsid w:val="008D02FE"/>
    <w:rsid w:val="008D16A3"/>
    <w:rsid w:val="008D3FE2"/>
    <w:rsid w:val="008E3568"/>
    <w:rsid w:val="008E4586"/>
    <w:rsid w:val="008E5FF3"/>
    <w:rsid w:val="008F41E8"/>
    <w:rsid w:val="008F4DC5"/>
    <w:rsid w:val="008F533F"/>
    <w:rsid w:val="008F5B01"/>
    <w:rsid w:val="0090094D"/>
    <w:rsid w:val="00900CF9"/>
    <w:rsid w:val="00901CB6"/>
    <w:rsid w:val="00904079"/>
    <w:rsid w:val="00906380"/>
    <w:rsid w:val="00907700"/>
    <w:rsid w:val="00912081"/>
    <w:rsid w:val="009124F0"/>
    <w:rsid w:val="009139FA"/>
    <w:rsid w:val="00913B4B"/>
    <w:rsid w:val="0091402F"/>
    <w:rsid w:val="009172C5"/>
    <w:rsid w:val="009210BB"/>
    <w:rsid w:val="009248C7"/>
    <w:rsid w:val="0092798F"/>
    <w:rsid w:val="009303A3"/>
    <w:rsid w:val="0093112D"/>
    <w:rsid w:val="00940AD9"/>
    <w:rsid w:val="00944F23"/>
    <w:rsid w:val="00946D42"/>
    <w:rsid w:val="0095443E"/>
    <w:rsid w:val="00954A6E"/>
    <w:rsid w:val="009556DA"/>
    <w:rsid w:val="00956063"/>
    <w:rsid w:val="00962A75"/>
    <w:rsid w:val="00965678"/>
    <w:rsid w:val="0096629E"/>
    <w:rsid w:val="00967608"/>
    <w:rsid w:val="00971D62"/>
    <w:rsid w:val="00972AEF"/>
    <w:rsid w:val="009773D7"/>
    <w:rsid w:val="0098320A"/>
    <w:rsid w:val="00983A1D"/>
    <w:rsid w:val="00986B9B"/>
    <w:rsid w:val="009871C0"/>
    <w:rsid w:val="009876FF"/>
    <w:rsid w:val="009911EB"/>
    <w:rsid w:val="009A2146"/>
    <w:rsid w:val="009A6F90"/>
    <w:rsid w:val="009B22E4"/>
    <w:rsid w:val="009B28FD"/>
    <w:rsid w:val="009B4032"/>
    <w:rsid w:val="009C0005"/>
    <w:rsid w:val="009C045F"/>
    <w:rsid w:val="009C1A9A"/>
    <w:rsid w:val="009C3E3C"/>
    <w:rsid w:val="009C5E83"/>
    <w:rsid w:val="009C6B0A"/>
    <w:rsid w:val="009C74E3"/>
    <w:rsid w:val="009D0265"/>
    <w:rsid w:val="009D2831"/>
    <w:rsid w:val="009D38D9"/>
    <w:rsid w:val="009D41DD"/>
    <w:rsid w:val="009E0CD7"/>
    <w:rsid w:val="009E0F64"/>
    <w:rsid w:val="009E4F7F"/>
    <w:rsid w:val="009E646A"/>
    <w:rsid w:val="009F014B"/>
    <w:rsid w:val="009F2DFD"/>
    <w:rsid w:val="009F3089"/>
    <w:rsid w:val="009F3A6B"/>
    <w:rsid w:val="009F41E3"/>
    <w:rsid w:val="009F6211"/>
    <w:rsid w:val="00A03B98"/>
    <w:rsid w:val="00A1080F"/>
    <w:rsid w:val="00A1156A"/>
    <w:rsid w:val="00A11B48"/>
    <w:rsid w:val="00A15173"/>
    <w:rsid w:val="00A17080"/>
    <w:rsid w:val="00A1790F"/>
    <w:rsid w:val="00A222A8"/>
    <w:rsid w:val="00A24CD0"/>
    <w:rsid w:val="00A24F1F"/>
    <w:rsid w:val="00A25F55"/>
    <w:rsid w:val="00A322BC"/>
    <w:rsid w:val="00A32316"/>
    <w:rsid w:val="00A32981"/>
    <w:rsid w:val="00A35CB2"/>
    <w:rsid w:val="00A366E4"/>
    <w:rsid w:val="00A3691E"/>
    <w:rsid w:val="00A4670C"/>
    <w:rsid w:val="00A51759"/>
    <w:rsid w:val="00A52424"/>
    <w:rsid w:val="00A60E94"/>
    <w:rsid w:val="00A663B8"/>
    <w:rsid w:val="00A76936"/>
    <w:rsid w:val="00A7780A"/>
    <w:rsid w:val="00A86029"/>
    <w:rsid w:val="00A87019"/>
    <w:rsid w:val="00A87738"/>
    <w:rsid w:val="00A87A02"/>
    <w:rsid w:val="00A940FC"/>
    <w:rsid w:val="00A9675F"/>
    <w:rsid w:val="00AA0BC7"/>
    <w:rsid w:val="00AA18D7"/>
    <w:rsid w:val="00AA4ED4"/>
    <w:rsid w:val="00AB05A1"/>
    <w:rsid w:val="00AB18F2"/>
    <w:rsid w:val="00AB32AB"/>
    <w:rsid w:val="00AB65A4"/>
    <w:rsid w:val="00AB7B1A"/>
    <w:rsid w:val="00AC172C"/>
    <w:rsid w:val="00AC487B"/>
    <w:rsid w:val="00AC51EB"/>
    <w:rsid w:val="00AD12CF"/>
    <w:rsid w:val="00AD1517"/>
    <w:rsid w:val="00AD2BED"/>
    <w:rsid w:val="00AD2EE8"/>
    <w:rsid w:val="00AD3B8A"/>
    <w:rsid w:val="00AD55AC"/>
    <w:rsid w:val="00AD5A4D"/>
    <w:rsid w:val="00AD61DA"/>
    <w:rsid w:val="00AE2A58"/>
    <w:rsid w:val="00AE3357"/>
    <w:rsid w:val="00AE507E"/>
    <w:rsid w:val="00AE61D4"/>
    <w:rsid w:val="00AE7ABD"/>
    <w:rsid w:val="00AF1B44"/>
    <w:rsid w:val="00AF48DF"/>
    <w:rsid w:val="00AF5616"/>
    <w:rsid w:val="00AF7527"/>
    <w:rsid w:val="00B00CF6"/>
    <w:rsid w:val="00B02A40"/>
    <w:rsid w:val="00B0359F"/>
    <w:rsid w:val="00B04DCA"/>
    <w:rsid w:val="00B06242"/>
    <w:rsid w:val="00B115D1"/>
    <w:rsid w:val="00B12D51"/>
    <w:rsid w:val="00B14709"/>
    <w:rsid w:val="00B153BA"/>
    <w:rsid w:val="00B24C40"/>
    <w:rsid w:val="00B26FEB"/>
    <w:rsid w:val="00B27135"/>
    <w:rsid w:val="00B271BC"/>
    <w:rsid w:val="00B30930"/>
    <w:rsid w:val="00B30EAE"/>
    <w:rsid w:val="00B330D4"/>
    <w:rsid w:val="00B33D10"/>
    <w:rsid w:val="00B354B9"/>
    <w:rsid w:val="00B35FFC"/>
    <w:rsid w:val="00B40E27"/>
    <w:rsid w:val="00B4247F"/>
    <w:rsid w:val="00B42A4D"/>
    <w:rsid w:val="00B4324B"/>
    <w:rsid w:val="00B44CFD"/>
    <w:rsid w:val="00B47FB2"/>
    <w:rsid w:val="00B514EE"/>
    <w:rsid w:val="00B54DBC"/>
    <w:rsid w:val="00B56020"/>
    <w:rsid w:val="00B60B10"/>
    <w:rsid w:val="00B61760"/>
    <w:rsid w:val="00B62561"/>
    <w:rsid w:val="00B63754"/>
    <w:rsid w:val="00B6503A"/>
    <w:rsid w:val="00B65BB9"/>
    <w:rsid w:val="00B6792F"/>
    <w:rsid w:val="00B70F03"/>
    <w:rsid w:val="00B71D35"/>
    <w:rsid w:val="00B74A8F"/>
    <w:rsid w:val="00B750B5"/>
    <w:rsid w:val="00B752FB"/>
    <w:rsid w:val="00B7583B"/>
    <w:rsid w:val="00B76110"/>
    <w:rsid w:val="00B775B8"/>
    <w:rsid w:val="00B8216F"/>
    <w:rsid w:val="00B82B2C"/>
    <w:rsid w:val="00B87F80"/>
    <w:rsid w:val="00B93E59"/>
    <w:rsid w:val="00B975C9"/>
    <w:rsid w:val="00BA085A"/>
    <w:rsid w:val="00BA0FF7"/>
    <w:rsid w:val="00BA1B5C"/>
    <w:rsid w:val="00BA2689"/>
    <w:rsid w:val="00BA29D4"/>
    <w:rsid w:val="00BA642B"/>
    <w:rsid w:val="00BB2114"/>
    <w:rsid w:val="00BB2AAB"/>
    <w:rsid w:val="00BB2D87"/>
    <w:rsid w:val="00BB2F93"/>
    <w:rsid w:val="00BC4BC3"/>
    <w:rsid w:val="00BD0CAA"/>
    <w:rsid w:val="00BD3E81"/>
    <w:rsid w:val="00BD4560"/>
    <w:rsid w:val="00BD77C1"/>
    <w:rsid w:val="00BD7826"/>
    <w:rsid w:val="00BE02BC"/>
    <w:rsid w:val="00BE129F"/>
    <w:rsid w:val="00BE166A"/>
    <w:rsid w:val="00BE170A"/>
    <w:rsid w:val="00BE1888"/>
    <w:rsid w:val="00BE1EF2"/>
    <w:rsid w:val="00BE5431"/>
    <w:rsid w:val="00BE7A91"/>
    <w:rsid w:val="00BF246A"/>
    <w:rsid w:val="00BF3E70"/>
    <w:rsid w:val="00BF5BDA"/>
    <w:rsid w:val="00C0035C"/>
    <w:rsid w:val="00C02266"/>
    <w:rsid w:val="00C04652"/>
    <w:rsid w:val="00C0542A"/>
    <w:rsid w:val="00C14ABF"/>
    <w:rsid w:val="00C17803"/>
    <w:rsid w:val="00C25270"/>
    <w:rsid w:val="00C30C5D"/>
    <w:rsid w:val="00C3255F"/>
    <w:rsid w:val="00C35EB4"/>
    <w:rsid w:val="00C42DF8"/>
    <w:rsid w:val="00C470C7"/>
    <w:rsid w:val="00C472D5"/>
    <w:rsid w:val="00C5051A"/>
    <w:rsid w:val="00C5168C"/>
    <w:rsid w:val="00C55390"/>
    <w:rsid w:val="00C626C2"/>
    <w:rsid w:val="00C63360"/>
    <w:rsid w:val="00C639B8"/>
    <w:rsid w:val="00C669A8"/>
    <w:rsid w:val="00C67FD0"/>
    <w:rsid w:val="00C702CF"/>
    <w:rsid w:val="00C711A3"/>
    <w:rsid w:val="00C71D97"/>
    <w:rsid w:val="00C75177"/>
    <w:rsid w:val="00C76C03"/>
    <w:rsid w:val="00C81441"/>
    <w:rsid w:val="00C81667"/>
    <w:rsid w:val="00C90798"/>
    <w:rsid w:val="00C908F6"/>
    <w:rsid w:val="00C91F8C"/>
    <w:rsid w:val="00C94411"/>
    <w:rsid w:val="00C97046"/>
    <w:rsid w:val="00CA1140"/>
    <w:rsid w:val="00CA35C0"/>
    <w:rsid w:val="00CA5B1D"/>
    <w:rsid w:val="00CA604B"/>
    <w:rsid w:val="00CA7402"/>
    <w:rsid w:val="00CB39C0"/>
    <w:rsid w:val="00CB436A"/>
    <w:rsid w:val="00CC02B6"/>
    <w:rsid w:val="00CC0CF0"/>
    <w:rsid w:val="00CD260C"/>
    <w:rsid w:val="00CD5A3E"/>
    <w:rsid w:val="00CD6BE3"/>
    <w:rsid w:val="00CE3A73"/>
    <w:rsid w:val="00CE5E99"/>
    <w:rsid w:val="00CF141B"/>
    <w:rsid w:val="00CF2A9C"/>
    <w:rsid w:val="00CF348C"/>
    <w:rsid w:val="00CF477D"/>
    <w:rsid w:val="00CF534C"/>
    <w:rsid w:val="00D05631"/>
    <w:rsid w:val="00D07543"/>
    <w:rsid w:val="00D1544C"/>
    <w:rsid w:val="00D17A3D"/>
    <w:rsid w:val="00D17C2D"/>
    <w:rsid w:val="00D2014C"/>
    <w:rsid w:val="00D21A34"/>
    <w:rsid w:val="00D21BA0"/>
    <w:rsid w:val="00D32414"/>
    <w:rsid w:val="00D327D8"/>
    <w:rsid w:val="00D41B73"/>
    <w:rsid w:val="00D429B3"/>
    <w:rsid w:val="00D43D40"/>
    <w:rsid w:val="00D44038"/>
    <w:rsid w:val="00D454E6"/>
    <w:rsid w:val="00D45D9A"/>
    <w:rsid w:val="00D46593"/>
    <w:rsid w:val="00D46E2E"/>
    <w:rsid w:val="00D470C9"/>
    <w:rsid w:val="00D4797B"/>
    <w:rsid w:val="00D50373"/>
    <w:rsid w:val="00D53B6F"/>
    <w:rsid w:val="00D55040"/>
    <w:rsid w:val="00D60DA2"/>
    <w:rsid w:val="00D614FB"/>
    <w:rsid w:val="00D617AA"/>
    <w:rsid w:val="00D61DA6"/>
    <w:rsid w:val="00D64594"/>
    <w:rsid w:val="00D65451"/>
    <w:rsid w:val="00D70AAD"/>
    <w:rsid w:val="00D70CBA"/>
    <w:rsid w:val="00D712D9"/>
    <w:rsid w:val="00D725B4"/>
    <w:rsid w:val="00D74B12"/>
    <w:rsid w:val="00D758D9"/>
    <w:rsid w:val="00D77868"/>
    <w:rsid w:val="00D81D6F"/>
    <w:rsid w:val="00D81E11"/>
    <w:rsid w:val="00D9003B"/>
    <w:rsid w:val="00D94C5A"/>
    <w:rsid w:val="00D96D9D"/>
    <w:rsid w:val="00DA4108"/>
    <w:rsid w:val="00DA4F67"/>
    <w:rsid w:val="00DA5CD1"/>
    <w:rsid w:val="00DA6387"/>
    <w:rsid w:val="00DA7420"/>
    <w:rsid w:val="00DB25A8"/>
    <w:rsid w:val="00DB2F51"/>
    <w:rsid w:val="00DB38B6"/>
    <w:rsid w:val="00DB39A6"/>
    <w:rsid w:val="00DB3A27"/>
    <w:rsid w:val="00DB735E"/>
    <w:rsid w:val="00DC2240"/>
    <w:rsid w:val="00DC2FAC"/>
    <w:rsid w:val="00DC3C18"/>
    <w:rsid w:val="00DC42B9"/>
    <w:rsid w:val="00DC4838"/>
    <w:rsid w:val="00DC6305"/>
    <w:rsid w:val="00DC7725"/>
    <w:rsid w:val="00DE2D06"/>
    <w:rsid w:val="00DE5D22"/>
    <w:rsid w:val="00DF2D3A"/>
    <w:rsid w:val="00DF727F"/>
    <w:rsid w:val="00E00A25"/>
    <w:rsid w:val="00E012BF"/>
    <w:rsid w:val="00E04717"/>
    <w:rsid w:val="00E13977"/>
    <w:rsid w:val="00E14050"/>
    <w:rsid w:val="00E146AD"/>
    <w:rsid w:val="00E16093"/>
    <w:rsid w:val="00E17367"/>
    <w:rsid w:val="00E178FB"/>
    <w:rsid w:val="00E20904"/>
    <w:rsid w:val="00E22676"/>
    <w:rsid w:val="00E227ED"/>
    <w:rsid w:val="00E23771"/>
    <w:rsid w:val="00E243AC"/>
    <w:rsid w:val="00E24A54"/>
    <w:rsid w:val="00E25632"/>
    <w:rsid w:val="00E26B3C"/>
    <w:rsid w:val="00E2723B"/>
    <w:rsid w:val="00E319C2"/>
    <w:rsid w:val="00E32E68"/>
    <w:rsid w:val="00E351B1"/>
    <w:rsid w:val="00E3607F"/>
    <w:rsid w:val="00E37351"/>
    <w:rsid w:val="00E406BC"/>
    <w:rsid w:val="00E4317B"/>
    <w:rsid w:val="00E4355F"/>
    <w:rsid w:val="00E43ABD"/>
    <w:rsid w:val="00E4462B"/>
    <w:rsid w:val="00E45E59"/>
    <w:rsid w:val="00E46DF2"/>
    <w:rsid w:val="00E54024"/>
    <w:rsid w:val="00E577A0"/>
    <w:rsid w:val="00E57AAE"/>
    <w:rsid w:val="00E66352"/>
    <w:rsid w:val="00E66B87"/>
    <w:rsid w:val="00E66C7A"/>
    <w:rsid w:val="00E72F3C"/>
    <w:rsid w:val="00E73316"/>
    <w:rsid w:val="00E73FF1"/>
    <w:rsid w:val="00E7615A"/>
    <w:rsid w:val="00E761F7"/>
    <w:rsid w:val="00E774FF"/>
    <w:rsid w:val="00E802F9"/>
    <w:rsid w:val="00E842BC"/>
    <w:rsid w:val="00E84D9E"/>
    <w:rsid w:val="00E867A2"/>
    <w:rsid w:val="00E8762E"/>
    <w:rsid w:val="00E93B8F"/>
    <w:rsid w:val="00EA3E84"/>
    <w:rsid w:val="00EA3ED6"/>
    <w:rsid w:val="00EB025F"/>
    <w:rsid w:val="00EB05FC"/>
    <w:rsid w:val="00EB151C"/>
    <w:rsid w:val="00EB3C6B"/>
    <w:rsid w:val="00EB73B0"/>
    <w:rsid w:val="00EB74CB"/>
    <w:rsid w:val="00EC0786"/>
    <w:rsid w:val="00EC07C2"/>
    <w:rsid w:val="00EC2F5D"/>
    <w:rsid w:val="00EC3C45"/>
    <w:rsid w:val="00EC7364"/>
    <w:rsid w:val="00EC754D"/>
    <w:rsid w:val="00EC7E7D"/>
    <w:rsid w:val="00ED6CEE"/>
    <w:rsid w:val="00EE2FA5"/>
    <w:rsid w:val="00EE503D"/>
    <w:rsid w:val="00EE50E2"/>
    <w:rsid w:val="00EF00E0"/>
    <w:rsid w:val="00EF118F"/>
    <w:rsid w:val="00EF32FA"/>
    <w:rsid w:val="00F00652"/>
    <w:rsid w:val="00F01286"/>
    <w:rsid w:val="00F01731"/>
    <w:rsid w:val="00F01E84"/>
    <w:rsid w:val="00F04798"/>
    <w:rsid w:val="00F056AF"/>
    <w:rsid w:val="00F102EE"/>
    <w:rsid w:val="00F10D49"/>
    <w:rsid w:val="00F1707A"/>
    <w:rsid w:val="00F17E1D"/>
    <w:rsid w:val="00F22DA7"/>
    <w:rsid w:val="00F26952"/>
    <w:rsid w:val="00F30EC0"/>
    <w:rsid w:val="00F372FD"/>
    <w:rsid w:val="00F37DC1"/>
    <w:rsid w:val="00F44582"/>
    <w:rsid w:val="00F4778D"/>
    <w:rsid w:val="00F50B32"/>
    <w:rsid w:val="00F5262B"/>
    <w:rsid w:val="00F5388A"/>
    <w:rsid w:val="00F56622"/>
    <w:rsid w:val="00F57104"/>
    <w:rsid w:val="00F60593"/>
    <w:rsid w:val="00F70F84"/>
    <w:rsid w:val="00F71364"/>
    <w:rsid w:val="00F71465"/>
    <w:rsid w:val="00F723E5"/>
    <w:rsid w:val="00F72E82"/>
    <w:rsid w:val="00F74106"/>
    <w:rsid w:val="00F80D76"/>
    <w:rsid w:val="00F8332E"/>
    <w:rsid w:val="00F83F2D"/>
    <w:rsid w:val="00F85DC7"/>
    <w:rsid w:val="00F86391"/>
    <w:rsid w:val="00F87183"/>
    <w:rsid w:val="00F87FAA"/>
    <w:rsid w:val="00F90616"/>
    <w:rsid w:val="00F91737"/>
    <w:rsid w:val="00F94FE7"/>
    <w:rsid w:val="00FA2BD8"/>
    <w:rsid w:val="00FA3CE3"/>
    <w:rsid w:val="00FA7765"/>
    <w:rsid w:val="00FB0DE7"/>
    <w:rsid w:val="00FB24E4"/>
    <w:rsid w:val="00FB701A"/>
    <w:rsid w:val="00FC1D3D"/>
    <w:rsid w:val="00FC2C8D"/>
    <w:rsid w:val="00FC5026"/>
    <w:rsid w:val="00FC5054"/>
    <w:rsid w:val="00FD00CD"/>
    <w:rsid w:val="00FD2D9E"/>
    <w:rsid w:val="00FD37C7"/>
    <w:rsid w:val="00FD467D"/>
    <w:rsid w:val="00FD469F"/>
    <w:rsid w:val="00FD47DA"/>
    <w:rsid w:val="00FE0561"/>
    <w:rsid w:val="00FE1F86"/>
    <w:rsid w:val="00FE34DE"/>
    <w:rsid w:val="00FE67A0"/>
    <w:rsid w:val="00FE6CCC"/>
    <w:rsid w:val="00FF008C"/>
    <w:rsid w:val="00FF22E8"/>
    <w:rsid w:val="00FF6E36"/>
    <w:rsid w:val="00FF76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F2E1D6F1-6F8C-44A9-9D2A-25DE68B28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34C"/>
    <w:pPr>
      <w:spacing w:before="120" w:after="120"/>
      <w:jc w:val="both"/>
    </w:pPr>
    <w:rPr>
      <w:rFonts w:ascii="Times New Roman" w:hAnsi="Times New Roman"/>
      <w:sz w:val="24"/>
    </w:rPr>
  </w:style>
  <w:style w:type="paragraph" w:styleId="Heading1">
    <w:name w:val="heading 1"/>
    <w:basedOn w:val="Normal"/>
    <w:next w:val="Text1"/>
    <w:link w:val="Heading1Char"/>
    <w:uiPriority w:val="9"/>
    <w:qFormat/>
    <w:rsid w:val="0075503A"/>
    <w:pPr>
      <w:keepNext/>
      <w:numPr>
        <w:numId w:val="26"/>
      </w:numPr>
      <w:spacing w:before="360"/>
      <w:outlineLvl w:val="0"/>
    </w:pPr>
    <w:rPr>
      <w:rFonts w:eastAsia="Times New Roman"/>
      <w:b/>
      <w:bCs/>
      <w:smallCaps/>
      <w:szCs w:val="28"/>
    </w:rPr>
  </w:style>
  <w:style w:type="paragraph" w:styleId="Heading2">
    <w:name w:val="heading 2"/>
    <w:basedOn w:val="Normal"/>
    <w:next w:val="Text1"/>
    <w:link w:val="Heading2Char"/>
    <w:uiPriority w:val="9"/>
    <w:unhideWhenUsed/>
    <w:qFormat/>
    <w:rsid w:val="0075503A"/>
    <w:pPr>
      <w:keepNext/>
      <w:numPr>
        <w:ilvl w:val="1"/>
        <w:numId w:val="26"/>
      </w:numPr>
      <w:outlineLvl w:val="1"/>
    </w:pPr>
    <w:rPr>
      <w:rFonts w:eastAsia="Times New Roman"/>
      <w:b/>
      <w:bCs/>
      <w:szCs w:val="26"/>
    </w:rPr>
  </w:style>
  <w:style w:type="paragraph" w:styleId="Heading3">
    <w:name w:val="heading 3"/>
    <w:basedOn w:val="Normal"/>
    <w:next w:val="Text1"/>
    <w:link w:val="Heading3Char"/>
    <w:uiPriority w:val="9"/>
    <w:semiHidden/>
    <w:unhideWhenUsed/>
    <w:qFormat/>
    <w:rsid w:val="0075503A"/>
    <w:pPr>
      <w:keepNext/>
      <w:numPr>
        <w:ilvl w:val="2"/>
        <w:numId w:val="26"/>
      </w:numPr>
      <w:outlineLvl w:val="2"/>
    </w:pPr>
    <w:rPr>
      <w:rFonts w:eastAsia="Times New Roman"/>
      <w:bCs/>
      <w:i/>
    </w:rPr>
  </w:style>
  <w:style w:type="paragraph" w:styleId="Heading4">
    <w:name w:val="heading 4"/>
    <w:basedOn w:val="Normal"/>
    <w:next w:val="Text1"/>
    <w:link w:val="Heading4Char"/>
    <w:uiPriority w:val="9"/>
    <w:semiHidden/>
    <w:unhideWhenUsed/>
    <w:qFormat/>
    <w:rsid w:val="0075503A"/>
    <w:pPr>
      <w:keepNext/>
      <w:numPr>
        <w:ilvl w:val="3"/>
        <w:numId w:val="26"/>
      </w:numPr>
      <w:outlineLvl w:val="3"/>
    </w:pPr>
    <w:rPr>
      <w:rFonts w:eastAsia="Times New Roman"/>
      <w:bCs/>
      <w:iCs/>
    </w:rPr>
  </w:style>
  <w:style w:type="paragraph" w:styleId="Heading5">
    <w:name w:val="heading 5"/>
    <w:basedOn w:val="Normal"/>
    <w:next w:val="Normal"/>
    <w:link w:val="Heading5Char"/>
    <w:qFormat/>
    <w:rsid w:val="00FB701A"/>
    <w:pPr>
      <w:spacing w:before="240" w:after="60"/>
      <w:ind w:left="1008" w:hanging="1008"/>
      <w:outlineLvl w:val="4"/>
    </w:pPr>
    <w:rPr>
      <w:rFonts w:ascii="Arial" w:eastAsia="Times New Roman" w:hAnsi="Arial"/>
      <w:sz w:val="22"/>
    </w:rPr>
  </w:style>
  <w:style w:type="paragraph" w:styleId="Heading6">
    <w:name w:val="heading 6"/>
    <w:basedOn w:val="Normal"/>
    <w:next w:val="Normal"/>
    <w:link w:val="Heading6Char"/>
    <w:qFormat/>
    <w:rsid w:val="00FB701A"/>
    <w:pPr>
      <w:spacing w:before="240" w:after="60"/>
      <w:ind w:left="1152" w:hanging="1152"/>
      <w:outlineLvl w:val="5"/>
    </w:pPr>
    <w:rPr>
      <w:rFonts w:ascii="Arial" w:eastAsia="Times New Roman" w:hAnsi="Arial"/>
      <w:i/>
      <w:sz w:val="22"/>
    </w:rPr>
  </w:style>
  <w:style w:type="paragraph" w:styleId="Heading7">
    <w:name w:val="heading 7"/>
    <w:basedOn w:val="Normal"/>
    <w:next w:val="Normal"/>
    <w:link w:val="Heading7Char"/>
    <w:qFormat/>
    <w:rsid w:val="00FB701A"/>
    <w:pPr>
      <w:spacing w:before="240" w:after="60"/>
      <w:ind w:left="1296" w:hanging="1296"/>
      <w:outlineLvl w:val="6"/>
    </w:pPr>
    <w:rPr>
      <w:rFonts w:ascii="Arial" w:eastAsia="Times New Roman" w:hAnsi="Arial"/>
      <w:sz w:val="20"/>
    </w:rPr>
  </w:style>
  <w:style w:type="paragraph" w:styleId="Heading8">
    <w:name w:val="heading 8"/>
    <w:basedOn w:val="Normal"/>
    <w:next w:val="Normal"/>
    <w:link w:val="Heading8Char"/>
    <w:qFormat/>
    <w:rsid w:val="00FB701A"/>
    <w:pPr>
      <w:spacing w:before="240" w:after="60"/>
      <w:ind w:left="1440" w:hanging="1440"/>
      <w:outlineLvl w:val="7"/>
    </w:pPr>
    <w:rPr>
      <w:rFonts w:ascii="Arial" w:eastAsia="Times New Roman" w:hAnsi="Arial"/>
      <w:i/>
      <w:sz w:val="20"/>
    </w:rPr>
  </w:style>
  <w:style w:type="paragraph" w:styleId="Heading9">
    <w:name w:val="heading 9"/>
    <w:basedOn w:val="Normal"/>
    <w:next w:val="Normal"/>
    <w:link w:val="Heading9Char"/>
    <w:qFormat/>
    <w:rsid w:val="00FB701A"/>
    <w:pPr>
      <w:spacing w:before="240" w:after="60"/>
      <w:ind w:left="1584" w:hanging="1584"/>
      <w:outlineLvl w:val="8"/>
    </w:pPr>
    <w:rPr>
      <w:rFonts w:ascii="Arial" w:eastAsia="Times New Roman"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796970"/>
    <w:pPr>
      <w:numPr>
        <w:numId w:val="1"/>
      </w:numPr>
      <w:contextualSpacing/>
    </w:pPr>
  </w:style>
  <w:style w:type="paragraph" w:styleId="ListBullet2">
    <w:name w:val="List Bullet 2"/>
    <w:basedOn w:val="Normal"/>
    <w:unhideWhenUsed/>
    <w:rsid w:val="00796970"/>
    <w:pPr>
      <w:numPr>
        <w:numId w:val="2"/>
      </w:numPr>
      <w:contextualSpacing/>
    </w:pPr>
  </w:style>
  <w:style w:type="paragraph" w:styleId="ListBullet3">
    <w:name w:val="List Bullet 3"/>
    <w:basedOn w:val="Normal"/>
    <w:unhideWhenUsed/>
    <w:rsid w:val="00796970"/>
    <w:pPr>
      <w:numPr>
        <w:numId w:val="3"/>
      </w:numPr>
      <w:contextualSpacing/>
    </w:pPr>
  </w:style>
  <w:style w:type="paragraph" w:styleId="ListBullet4">
    <w:name w:val="List Bullet 4"/>
    <w:basedOn w:val="Normal"/>
    <w:unhideWhenUsed/>
    <w:rsid w:val="00796970"/>
    <w:pPr>
      <w:numPr>
        <w:numId w:val="4"/>
      </w:numPr>
      <w:contextualSpacing/>
    </w:pPr>
  </w:style>
  <w:style w:type="character" w:customStyle="1" w:styleId="Heading5Char">
    <w:name w:val="Heading 5 Char"/>
    <w:link w:val="Heading5"/>
    <w:rsid w:val="00FB701A"/>
    <w:rPr>
      <w:rFonts w:ascii="Arial" w:eastAsia="Times New Roman" w:hAnsi="Arial"/>
      <w:sz w:val="22"/>
      <w:lang w:eastAsia="en-US"/>
    </w:rPr>
  </w:style>
  <w:style w:type="character" w:customStyle="1" w:styleId="Heading6Char">
    <w:name w:val="Heading 6 Char"/>
    <w:link w:val="Heading6"/>
    <w:rsid w:val="00FB701A"/>
    <w:rPr>
      <w:rFonts w:ascii="Arial" w:eastAsia="Times New Roman" w:hAnsi="Arial"/>
      <w:i/>
      <w:sz w:val="22"/>
      <w:lang w:eastAsia="en-US"/>
    </w:rPr>
  </w:style>
  <w:style w:type="character" w:customStyle="1" w:styleId="Heading7Char">
    <w:name w:val="Heading 7 Char"/>
    <w:link w:val="Heading7"/>
    <w:rsid w:val="00FB701A"/>
    <w:rPr>
      <w:rFonts w:ascii="Arial" w:eastAsia="Times New Roman" w:hAnsi="Arial"/>
      <w:lang w:eastAsia="en-US"/>
    </w:rPr>
  </w:style>
  <w:style w:type="character" w:customStyle="1" w:styleId="Heading8Char">
    <w:name w:val="Heading 8 Char"/>
    <w:link w:val="Heading8"/>
    <w:rsid w:val="00FB701A"/>
    <w:rPr>
      <w:rFonts w:ascii="Arial" w:eastAsia="Times New Roman" w:hAnsi="Arial"/>
      <w:i/>
      <w:lang w:eastAsia="en-US"/>
    </w:rPr>
  </w:style>
  <w:style w:type="character" w:customStyle="1" w:styleId="Heading9Char">
    <w:name w:val="Heading 9 Char"/>
    <w:link w:val="Heading9"/>
    <w:rsid w:val="00FB701A"/>
    <w:rPr>
      <w:rFonts w:ascii="Arial" w:eastAsia="Times New Roman" w:hAnsi="Arial"/>
      <w:i/>
      <w:sz w:val="18"/>
      <w:lang w:eastAsia="en-US"/>
    </w:rPr>
  </w:style>
  <w:style w:type="numbering" w:customStyle="1" w:styleId="NoList1">
    <w:name w:val="No List1"/>
    <w:next w:val="NoList"/>
    <w:uiPriority w:val="99"/>
    <w:semiHidden/>
    <w:unhideWhenUsed/>
    <w:rsid w:val="00FB701A"/>
  </w:style>
  <w:style w:type="paragraph" w:customStyle="1" w:styleId="AddressTL">
    <w:name w:val="AddressTL"/>
    <w:basedOn w:val="Normal"/>
    <w:next w:val="Normal"/>
    <w:rsid w:val="00FB701A"/>
    <w:pPr>
      <w:spacing w:before="0" w:after="720"/>
      <w:jc w:val="left"/>
    </w:pPr>
    <w:rPr>
      <w:rFonts w:eastAsia="Times New Roman"/>
    </w:rPr>
  </w:style>
  <w:style w:type="paragraph" w:customStyle="1" w:styleId="AddressTR">
    <w:name w:val="AddressTR"/>
    <w:basedOn w:val="Normal"/>
    <w:next w:val="Normal"/>
    <w:rsid w:val="00FB701A"/>
    <w:pPr>
      <w:spacing w:before="0" w:after="720"/>
      <w:ind w:left="5103"/>
      <w:jc w:val="left"/>
    </w:pPr>
    <w:rPr>
      <w:rFonts w:eastAsia="Times New Roman"/>
    </w:rPr>
  </w:style>
  <w:style w:type="paragraph" w:styleId="BlockText">
    <w:name w:val="Block Text"/>
    <w:basedOn w:val="Normal"/>
    <w:rsid w:val="00FB701A"/>
    <w:pPr>
      <w:spacing w:before="0"/>
      <w:ind w:left="1440" w:right="1440"/>
    </w:pPr>
    <w:rPr>
      <w:rFonts w:eastAsia="Times New Roman"/>
    </w:rPr>
  </w:style>
  <w:style w:type="paragraph" w:styleId="BodyText">
    <w:name w:val="Body Text"/>
    <w:basedOn w:val="Normal"/>
    <w:link w:val="BodyTextChar"/>
    <w:rsid w:val="00FB701A"/>
    <w:pPr>
      <w:spacing w:before="0"/>
    </w:pPr>
    <w:rPr>
      <w:rFonts w:eastAsia="Times New Roman"/>
    </w:rPr>
  </w:style>
  <w:style w:type="character" w:customStyle="1" w:styleId="BodyTextChar">
    <w:name w:val="Body Text Char"/>
    <w:link w:val="BodyText"/>
    <w:rsid w:val="00FB701A"/>
    <w:rPr>
      <w:rFonts w:ascii="Times New Roman" w:eastAsia="Times New Roman" w:hAnsi="Times New Roman"/>
      <w:sz w:val="24"/>
      <w:lang w:eastAsia="en-US"/>
    </w:rPr>
  </w:style>
  <w:style w:type="paragraph" w:styleId="BodyText2">
    <w:name w:val="Body Text 2"/>
    <w:basedOn w:val="Normal"/>
    <w:link w:val="BodyText2Char"/>
    <w:rsid w:val="00FB701A"/>
    <w:pPr>
      <w:spacing w:before="0" w:line="480" w:lineRule="auto"/>
    </w:pPr>
    <w:rPr>
      <w:rFonts w:eastAsia="Times New Roman"/>
    </w:rPr>
  </w:style>
  <w:style w:type="character" w:customStyle="1" w:styleId="BodyText2Char">
    <w:name w:val="Body Text 2 Char"/>
    <w:link w:val="BodyText2"/>
    <w:rsid w:val="00FB701A"/>
    <w:rPr>
      <w:rFonts w:ascii="Times New Roman" w:eastAsia="Times New Roman" w:hAnsi="Times New Roman"/>
      <w:sz w:val="24"/>
      <w:lang w:eastAsia="en-US"/>
    </w:rPr>
  </w:style>
  <w:style w:type="paragraph" w:styleId="BodyText3">
    <w:name w:val="Body Text 3"/>
    <w:basedOn w:val="Normal"/>
    <w:link w:val="BodyText3Char"/>
    <w:rsid w:val="00FB701A"/>
    <w:pPr>
      <w:spacing w:before="0"/>
    </w:pPr>
    <w:rPr>
      <w:rFonts w:eastAsia="Times New Roman"/>
      <w:sz w:val="16"/>
    </w:rPr>
  </w:style>
  <w:style w:type="character" w:customStyle="1" w:styleId="BodyText3Char">
    <w:name w:val="Body Text 3 Char"/>
    <w:link w:val="BodyText3"/>
    <w:rsid w:val="00FB701A"/>
    <w:rPr>
      <w:rFonts w:ascii="Times New Roman" w:eastAsia="Times New Roman" w:hAnsi="Times New Roman"/>
      <w:sz w:val="16"/>
      <w:lang w:eastAsia="en-US"/>
    </w:rPr>
  </w:style>
  <w:style w:type="paragraph" w:styleId="BodyTextFirstIndent">
    <w:name w:val="Body Text First Indent"/>
    <w:basedOn w:val="BodyText"/>
    <w:link w:val="BodyTextFirstIndentChar"/>
    <w:rsid w:val="00FB701A"/>
    <w:pPr>
      <w:ind w:firstLine="210"/>
    </w:pPr>
  </w:style>
  <w:style w:type="character" w:customStyle="1" w:styleId="BodyTextFirstIndentChar">
    <w:name w:val="Body Text First Indent Char"/>
    <w:link w:val="BodyTextFirstIndent"/>
    <w:rsid w:val="00FB701A"/>
    <w:rPr>
      <w:rFonts w:ascii="Times New Roman" w:eastAsia="Times New Roman" w:hAnsi="Times New Roman"/>
      <w:sz w:val="24"/>
      <w:lang w:eastAsia="en-US"/>
    </w:rPr>
  </w:style>
  <w:style w:type="paragraph" w:styleId="BodyTextIndent">
    <w:name w:val="Body Text Indent"/>
    <w:basedOn w:val="Normal"/>
    <w:link w:val="BodyTextIndentChar"/>
    <w:rsid w:val="00FB701A"/>
    <w:pPr>
      <w:spacing w:before="0"/>
      <w:ind w:left="283"/>
    </w:pPr>
    <w:rPr>
      <w:rFonts w:eastAsia="Times New Roman"/>
    </w:rPr>
  </w:style>
  <w:style w:type="character" w:customStyle="1" w:styleId="BodyTextIndentChar">
    <w:name w:val="Body Text Indent Char"/>
    <w:link w:val="BodyTextIndent"/>
    <w:rsid w:val="00FB701A"/>
    <w:rPr>
      <w:rFonts w:ascii="Times New Roman" w:eastAsia="Times New Roman" w:hAnsi="Times New Roman"/>
      <w:sz w:val="24"/>
      <w:lang w:eastAsia="en-US"/>
    </w:rPr>
  </w:style>
  <w:style w:type="paragraph" w:styleId="BodyTextFirstIndent2">
    <w:name w:val="Body Text First Indent 2"/>
    <w:basedOn w:val="BodyTextIndent"/>
    <w:link w:val="BodyTextFirstIndent2Char"/>
    <w:rsid w:val="00FB701A"/>
    <w:pPr>
      <w:ind w:firstLine="210"/>
    </w:pPr>
  </w:style>
  <w:style w:type="character" w:customStyle="1" w:styleId="BodyTextFirstIndent2Char">
    <w:name w:val="Body Text First Indent 2 Char"/>
    <w:link w:val="BodyTextFirstIndent2"/>
    <w:rsid w:val="00FB701A"/>
    <w:rPr>
      <w:rFonts w:ascii="Times New Roman" w:eastAsia="Times New Roman" w:hAnsi="Times New Roman"/>
      <w:sz w:val="24"/>
      <w:lang w:eastAsia="en-US"/>
    </w:rPr>
  </w:style>
  <w:style w:type="paragraph" w:styleId="BodyTextIndent2">
    <w:name w:val="Body Text Indent 2"/>
    <w:basedOn w:val="Normal"/>
    <w:link w:val="BodyTextIndent2Char"/>
    <w:rsid w:val="00FB701A"/>
    <w:pPr>
      <w:spacing w:before="0" w:line="480" w:lineRule="auto"/>
      <w:ind w:left="283"/>
    </w:pPr>
    <w:rPr>
      <w:rFonts w:eastAsia="Times New Roman"/>
    </w:rPr>
  </w:style>
  <w:style w:type="character" w:customStyle="1" w:styleId="BodyTextIndent2Char">
    <w:name w:val="Body Text Indent 2 Char"/>
    <w:link w:val="BodyTextIndent2"/>
    <w:rsid w:val="00FB701A"/>
    <w:rPr>
      <w:rFonts w:ascii="Times New Roman" w:eastAsia="Times New Roman" w:hAnsi="Times New Roman"/>
      <w:sz w:val="24"/>
      <w:lang w:eastAsia="en-US"/>
    </w:rPr>
  </w:style>
  <w:style w:type="paragraph" w:styleId="BodyTextIndent3">
    <w:name w:val="Body Text Indent 3"/>
    <w:basedOn w:val="Normal"/>
    <w:link w:val="BodyTextIndent3Char"/>
    <w:rsid w:val="00FB701A"/>
    <w:pPr>
      <w:spacing w:before="0"/>
      <w:ind w:left="283"/>
    </w:pPr>
    <w:rPr>
      <w:rFonts w:eastAsia="Times New Roman"/>
      <w:sz w:val="16"/>
    </w:rPr>
  </w:style>
  <w:style w:type="character" w:customStyle="1" w:styleId="BodyTextIndent3Char">
    <w:name w:val="Body Text Indent 3 Char"/>
    <w:link w:val="BodyTextIndent3"/>
    <w:rsid w:val="00FB701A"/>
    <w:rPr>
      <w:rFonts w:ascii="Times New Roman" w:eastAsia="Times New Roman" w:hAnsi="Times New Roman"/>
      <w:sz w:val="16"/>
      <w:lang w:eastAsia="en-US"/>
    </w:rPr>
  </w:style>
  <w:style w:type="paragraph" w:styleId="Caption">
    <w:name w:val="caption"/>
    <w:basedOn w:val="Normal"/>
    <w:next w:val="Normal"/>
    <w:uiPriority w:val="99"/>
    <w:qFormat/>
    <w:rsid w:val="00FB701A"/>
    <w:rPr>
      <w:rFonts w:eastAsia="Times New Roman"/>
      <w:b/>
    </w:rPr>
  </w:style>
  <w:style w:type="paragraph" w:styleId="Closing">
    <w:name w:val="Closing"/>
    <w:basedOn w:val="Normal"/>
    <w:next w:val="Signature"/>
    <w:link w:val="ClosingChar"/>
    <w:rsid w:val="00FB701A"/>
    <w:pPr>
      <w:tabs>
        <w:tab w:val="left" w:pos="5103"/>
      </w:tabs>
      <w:spacing w:before="240" w:after="240"/>
      <w:ind w:left="5103"/>
      <w:jc w:val="left"/>
    </w:pPr>
    <w:rPr>
      <w:rFonts w:eastAsia="Times New Roman"/>
    </w:rPr>
  </w:style>
  <w:style w:type="character" w:customStyle="1" w:styleId="ClosingChar">
    <w:name w:val="Closing Char"/>
    <w:link w:val="Closing"/>
    <w:rsid w:val="00FB701A"/>
    <w:rPr>
      <w:rFonts w:ascii="Times New Roman" w:eastAsia="Times New Roman" w:hAnsi="Times New Roman"/>
      <w:sz w:val="24"/>
      <w:lang w:eastAsia="en-US"/>
    </w:rPr>
  </w:style>
  <w:style w:type="paragraph" w:styleId="Signature">
    <w:name w:val="Signature"/>
    <w:basedOn w:val="Normal"/>
    <w:next w:val="Contact"/>
    <w:link w:val="SignatureChar"/>
    <w:uiPriority w:val="99"/>
    <w:rsid w:val="00FB701A"/>
    <w:pPr>
      <w:tabs>
        <w:tab w:val="left" w:pos="5103"/>
      </w:tabs>
      <w:spacing w:before="1200" w:after="0"/>
      <w:ind w:left="5103"/>
      <w:jc w:val="center"/>
    </w:pPr>
    <w:rPr>
      <w:rFonts w:eastAsia="Times New Roman"/>
    </w:rPr>
  </w:style>
  <w:style w:type="character" w:customStyle="1" w:styleId="SignatureChar">
    <w:name w:val="Signature Char"/>
    <w:link w:val="Signature"/>
    <w:uiPriority w:val="99"/>
    <w:rsid w:val="00FB701A"/>
    <w:rPr>
      <w:rFonts w:ascii="Times New Roman" w:eastAsia="Times New Roman" w:hAnsi="Times New Roman"/>
      <w:sz w:val="24"/>
      <w:lang w:eastAsia="en-US"/>
    </w:rPr>
  </w:style>
  <w:style w:type="paragraph" w:customStyle="1" w:styleId="Enclosures">
    <w:name w:val="Enclosures"/>
    <w:basedOn w:val="Normal"/>
    <w:next w:val="Participants"/>
    <w:rsid w:val="00FB701A"/>
    <w:pPr>
      <w:keepNext/>
      <w:keepLines/>
      <w:tabs>
        <w:tab w:val="left" w:pos="5670"/>
      </w:tabs>
      <w:spacing w:before="480" w:after="0"/>
      <w:ind w:left="1985" w:hanging="1985"/>
      <w:jc w:val="left"/>
    </w:pPr>
    <w:rPr>
      <w:rFonts w:eastAsia="Times New Roman"/>
    </w:rPr>
  </w:style>
  <w:style w:type="paragraph" w:customStyle="1" w:styleId="Participants">
    <w:name w:val="Participants"/>
    <w:basedOn w:val="Normal"/>
    <w:next w:val="Copies"/>
    <w:rsid w:val="00FB701A"/>
    <w:pPr>
      <w:tabs>
        <w:tab w:val="left" w:pos="2552"/>
        <w:tab w:val="left" w:pos="2835"/>
        <w:tab w:val="left" w:pos="5670"/>
        <w:tab w:val="left" w:pos="6379"/>
        <w:tab w:val="left" w:pos="6804"/>
      </w:tabs>
      <w:spacing w:before="480" w:after="0"/>
      <w:ind w:left="1985" w:hanging="1985"/>
      <w:jc w:val="left"/>
    </w:pPr>
    <w:rPr>
      <w:rFonts w:eastAsia="Times New Roman"/>
    </w:rPr>
  </w:style>
  <w:style w:type="paragraph" w:customStyle="1" w:styleId="Copies">
    <w:name w:val="Copies"/>
    <w:basedOn w:val="Normal"/>
    <w:next w:val="Normal"/>
    <w:rsid w:val="00FB701A"/>
    <w:pPr>
      <w:tabs>
        <w:tab w:val="left" w:pos="2552"/>
        <w:tab w:val="left" w:pos="2835"/>
        <w:tab w:val="left" w:pos="5670"/>
        <w:tab w:val="left" w:pos="6379"/>
        <w:tab w:val="left" w:pos="6804"/>
      </w:tabs>
      <w:spacing w:before="480" w:after="0"/>
      <w:ind w:left="1985" w:hanging="1985"/>
      <w:jc w:val="left"/>
    </w:pPr>
    <w:rPr>
      <w:rFonts w:eastAsia="Times New Roman"/>
    </w:rPr>
  </w:style>
  <w:style w:type="paragraph" w:styleId="CommentText">
    <w:name w:val="annotation text"/>
    <w:basedOn w:val="Normal"/>
    <w:link w:val="CommentTextChar"/>
    <w:uiPriority w:val="99"/>
    <w:rsid w:val="00FB701A"/>
    <w:pPr>
      <w:spacing w:before="0" w:after="240"/>
    </w:pPr>
    <w:rPr>
      <w:rFonts w:eastAsia="Times New Roman"/>
      <w:sz w:val="20"/>
    </w:rPr>
  </w:style>
  <w:style w:type="character" w:customStyle="1" w:styleId="CommentTextChar">
    <w:name w:val="Comment Text Char"/>
    <w:link w:val="CommentText"/>
    <w:uiPriority w:val="99"/>
    <w:rsid w:val="00FB701A"/>
    <w:rPr>
      <w:rFonts w:ascii="Times New Roman" w:eastAsia="Times New Roman" w:hAnsi="Times New Roman"/>
      <w:lang w:eastAsia="en-US"/>
    </w:rPr>
  </w:style>
  <w:style w:type="paragraph" w:styleId="Date">
    <w:name w:val="Date"/>
    <w:basedOn w:val="Normal"/>
    <w:next w:val="References"/>
    <w:link w:val="DateChar"/>
    <w:rsid w:val="00FB701A"/>
    <w:pPr>
      <w:spacing w:before="0" w:after="0"/>
      <w:ind w:left="5103" w:right="-567"/>
      <w:jc w:val="left"/>
    </w:pPr>
    <w:rPr>
      <w:rFonts w:eastAsia="Times New Roman"/>
    </w:rPr>
  </w:style>
  <w:style w:type="character" w:customStyle="1" w:styleId="DateChar">
    <w:name w:val="Date Char"/>
    <w:link w:val="Date"/>
    <w:rsid w:val="00FB701A"/>
    <w:rPr>
      <w:rFonts w:ascii="Times New Roman" w:eastAsia="Times New Roman" w:hAnsi="Times New Roman"/>
      <w:sz w:val="24"/>
      <w:lang w:eastAsia="en-US"/>
    </w:rPr>
  </w:style>
  <w:style w:type="paragraph" w:customStyle="1" w:styleId="References">
    <w:name w:val="References"/>
    <w:basedOn w:val="Normal"/>
    <w:next w:val="AddressTR"/>
    <w:rsid w:val="00FB701A"/>
    <w:pPr>
      <w:spacing w:before="0" w:after="240"/>
      <w:ind w:left="5103"/>
      <w:jc w:val="left"/>
    </w:pPr>
    <w:rPr>
      <w:rFonts w:eastAsia="Times New Roman"/>
      <w:sz w:val="20"/>
    </w:rPr>
  </w:style>
  <w:style w:type="paragraph" w:styleId="DocumentMap">
    <w:name w:val="Document Map"/>
    <w:basedOn w:val="Normal"/>
    <w:link w:val="DocumentMapChar"/>
    <w:semiHidden/>
    <w:rsid w:val="00FB701A"/>
    <w:pPr>
      <w:shd w:val="clear" w:color="auto" w:fill="000080"/>
      <w:spacing w:before="0" w:after="240"/>
    </w:pPr>
    <w:rPr>
      <w:rFonts w:ascii="Tahoma" w:eastAsia="Times New Roman" w:hAnsi="Tahoma"/>
    </w:rPr>
  </w:style>
  <w:style w:type="character" w:customStyle="1" w:styleId="DocumentMapChar">
    <w:name w:val="Document Map Char"/>
    <w:link w:val="DocumentMap"/>
    <w:semiHidden/>
    <w:rsid w:val="00FB701A"/>
    <w:rPr>
      <w:rFonts w:ascii="Tahoma" w:eastAsia="Times New Roman" w:hAnsi="Tahoma"/>
      <w:sz w:val="24"/>
      <w:shd w:val="clear" w:color="auto" w:fill="000080"/>
      <w:lang w:eastAsia="en-US"/>
    </w:rPr>
  </w:style>
  <w:style w:type="paragraph" w:customStyle="1" w:styleId="DoubSign">
    <w:name w:val="DoubSign"/>
    <w:basedOn w:val="Normal"/>
    <w:next w:val="Contact"/>
    <w:rsid w:val="00FB701A"/>
    <w:pPr>
      <w:tabs>
        <w:tab w:val="left" w:pos="5103"/>
      </w:tabs>
      <w:spacing w:before="1200" w:after="0"/>
      <w:jc w:val="left"/>
    </w:pPr>
    <w:rPr>
      <w:rFonts w:eastAsia="Times New Roman"/>
    </w:rPr>
  </w:style>
  <w:style w:type="paragraph" w:styleId="EndnoteText">
    <w:name w:val="endnote text"/>
    <w:basedOn w:val="Normal"/>
    <w:link w:val="EndnoteTextChar"/>
    <w:semiHidden/>
    <w:rsid w:val="00FB701A"/>
    <w:pPr>
      <w:spacing w:before="0" w:after="240"/>
    </w:pPr>
    <w:rPr>
      <w:rFonts w:eastAsia="Times New Roman"/>
      <w:sz w:val="20"/>
    </w:rPr>
  </w:style>
  <w:style w:type="character" w:customStyle="1" w:styleId="EndnoteTextChar">
    <w:name w:val="Endnote Text Char"/>
    <w:link w:val="EndnoteText"/>
    <w:semiHidden/>
    <w:rsid w:val="00FB701A"/>
    <w:rPr>
      <w:rFonts w:ascii="Times New Roman" w:eastAsia="Times New Roman" w:hAnsi="Times New Roman"/>
      <w:lang w:eastAsia="en-US"/>
    </w:rPr>
  </w:style>
  <w:style w:type="paragraph" w:styleId="EnvelopeAddress">
    <w:name w:val="envelope address"/>
    <w:basedOn w:val="Normal"/>
    <w:rsid w:val="00FB701A"/>
    <w:pPr>
      <w:framePr w:w="7920" w:h="1980" w:hRule="exact" w:hSpace="180" w:wrap="auto" w:hAnchor="page" w:xAlign="center" w:yAlign="bottom"/>
      <w:spacing w:before="0" w:after="0"/>
    </w:pPr>
    <w:rPr>
      <w:rFonts w:eastAsia="Times New Roman"/>
    </w:rPr>
  </w:style>
  <w:style w:type="paragraph" w:styleId="EnvelopeReturn">
    <w:name w:val="envelope return"/>
    <w:basedOn w:val="Normal"/>
    <w:rsid w:val="00FB701A"/>
    <w:pPr>
      <w:spacing w:before="0" w:after="0"/>
    </w:pPr>
    <w:rPr>
      <w:rFonts w:eastAsia="Times New Roman"/>
      <w:sz w:val="20"/>
    </w:rPr>
  </w:style>
  <w:style w:type="paragraph" w:styleId="Index1">
    <w:name w:val="index 1"/>
    <w:basedOn w:val="Normal"/>
    <w:next w:val="Normal"/>
    <w:autoRedefine/>
    <w:semiHidden/>
    <w:rsid w:val="00FB701A"/>
    <w:pPr>
      <w:spacing w:before="0" w:after="240"/>
      <w:ind w:left="240" w:hanging="240"/>
    </w:pPr>
    <w:rPr>
      <w:rFonts w:eastAsia="Times New Roman"/>
    </w:rPr>
  </w:style>
  <w:style w:type="paragraph" w:styleId="Index2">
    <w:name w:val="index 2"/>
    <w:basedOn w:val="Normal"/>
    <w:next w:val="Normal"/>
    <w:autoRedefine/>
    <w:semiHidden/>
    <w:rsid w:val="00FB701A"/>
    <w:pPr>
      <w:spacing w:before="0" w:after="240"/>
      <w:ind w:left="480" w:hanging="240"/>
    </w:pPr>
    <w:rPr>
      <w:rFonts w:eastAsia="Times New Roman"/>
    </w:rPr>
  </w:style>
  <w:style w:type="paragraph" w:styleId="Index3">
    <w:name w:val="index 3"/>
    <w:basedOn w:val="Normal"/>
    <w:next w:val="Normal"/>
    <w:autoRedefine/>
    <w:semiHidden/>
    <w:rsid w:val="00FB701A"/>
    <w:pPr>
      <w:spacing w:before="0" w:after="240"/>
      <w:ind w:left="720" w:hanging="240"/>
    </w:pPr>
    <w:rPr>
      <w:rFonts w:eastAsia="Times New Roman"/>
    </w:rPr>
  </w:style>
  <w:style w:type="paragraph" w:styleId="Index4">
    <w:name w:val="index 4"/>
    <w:basedOn w:val="Normal"/>
    <w:next w:val="Normal"/>
    <w:autoRedefine/>
    <w:semiHidden/>
    <w:rsid w:val="00FB701A"/>
    <w:pPr>
      <w:spacing w:before="0" w:after="240"/>
      <w:ind w:left="960" w:hanging="240"/>
    </w:pPr>
    <w:rPr>
      <w:rFonts w:eastAsia="Times New Roman"/>
    </w:rPr>
  </w:style>
  <w:style w:type="paragraph" w:styleId="Index5">
    <w:name w:val="index 5"/>
    <w:basedOn w:val="Normal"/>
    <w:next w:val="Normal"/>
    <w:autoRedefine/>
    <w:semiHidden/>
    <w:rsid w:val="00FB701A"/>
    <w:pPr>
      <w:spacing w:before="0" w:after="240"/>
      <w:ind w:left="1200" w:hanging="240"/>
    </w:pPr>
    <w:rPr>
      <w:rFonts w:eastAsia="Times New Roman"/>
    </w:rPr>
  </w:style>
  <w:style w:type="paragraph" w:styleId="Index6">
    <w:name w:val="index 6"/>
    <w:basedOn w:val="Normal"/>
    <w:next w:val="Normal"/>
    <w:autoRedefine/>
    <w:semiHidden/>
    <w:rsid w:val="00FB701A"/>
    <w:pPr>
      <w:spacing w:before="0" w:after="240"/>
      <w:ind w:left="1440" w:hanging="240"/>
    </w:pPr>
    <w:rPr>
      <w:rFonts w:eastAsia="Times New Roman"/>
    </w:rPr>
  </w:style>
  <w:style w:type="paragraph" w:styleId="Index7">
    <w:name w:val="index 7"/>
    <w:basedOn w:val="Normal"/>
    <w:next w:val="Normal"/>
    <w:autoRedefine/>
    <w:semiHidden/>
    <w:rsid w:val="00FB701A"/>
    <w:pPr>
      <w:spacing w:before="0" w:after="240"/>
      <w:ind w:left="1680" w:hanging="240"/>
    </w:pPr>
    <w:rPr>
      <w:rFonts w:eastAsia="Times New Roman"/>
    </w:rPr>
  </w:style>
  <w:style w:type="paragraph" w:styleId="Index8">
    <w:name w:val="index 8"/>
    <w:basedOn w:val="Normal"/>
    <w:next w:val="Normal"/>
    <w:autoRedefine/>
    <w:semiHidden/>
    <w:rsid w:val="00FB701A"/>
    <w:pPr>
      <w:spacing w:before="0" w:after="240"/>
      <w:ind w:left="1920" w:hanging="240"/>
    </w:pPr>
    <w:rPr>
      <w:rFonts w:eastAsia="Times New Roman"/>
    </w:rPr>
  </w:style>
  <w:style w:type="paragraph" w:styleId="Index9">
    <w:name w:val="index 9"/>
    <w:basedOn w:val="Normal"/>
    <w:next w:val="Normal"/>
    <w:autoRedefine/>
    <w:semiHidden/>
    <w:rsid w:val="00FB701A"/>
    <w:pPr>
      <w:spacing w:before="0" w:after="240"/>
      <w:ind w:left="2160" w:hanging="240"/>
    </w:pPr>
    <w:rPr>
      <w:rFonts w:eastAsia="Times New Roman"/>
    </w:rPr>
  </w:style>
  <w:style w:type="paragraph" w:styleId="IndexHeading">
    <w:name w:val="index heading"/>
    <w:basedOn w:val="Normal"/>
    <w:next w:val="Index1"/>
    <w:semiHidden/>
    <w:rsid w:val="00FB701A"/>
    <w:pPr>
      <w:spacing w:before="0" w:after="240"/>
    </w:pPr>
    <w:rPr>
      <w:rFonts w:ascii="Arial" w:eastAsia="Times New Roman" w:hAnsi="Arial"/>
      <w:b/>
    </w:rPr>
  </w:style>
  <w:style w:type="paragraph" w:styleId="List">
    <w:name w:val="List"/>
    <w:basedOn w:val="Normal"/>
    <w:rsid w:val="00FB701A"/>
    <w:pPr>
      <w:spacing w:before="0" w:after="240"/>
      <w:ind w:left="283" w:hanging="283"/>
    </w:pPr>
    <w:rPr>
      <w:rFonts w:eastAsia="Times New Roman"/>
    </w:rPr>
  </w:style>
  <w:style w:type="paragraph" w:styleId="List2">
    <w:name w:val="List 2"/>
    <w:basedOn w:val="Normal"/>
    <w:rsid w:val="00FB701A"/>
    <w:pPr>
      <w:spacing w:before="0" w:after="240"/>
      <w:ind w:left="566" w:hanging="283"/>
    </w:pPr>
    <w:rPr>
      <w:rFonts w:eastAsia="Times New Roman"/>
    </w:rPr>
  </w:style>
  <w:style w:type="paragraph" w:styleId="List3">
    <w:name w:val="List 3"/>
    <w:basedOn w:val="Normal"/>
    <w:rsid w:val="00FB701A"/>
    <w:pPr>
      <w:spacing w:before="0" w:after="240"/>
      <w:ind w:left="849" w:hanging="283"/>
    </w:pPr>
    <w:rPr>
      <w:rFonts w:eastAsia="Times New Roman"/>
    </w:rPr>
  </w:style>
  <w:style w:type="paragraph" w:styleId="List4">
    <w:name w:val="List 4"/>
    <w:basedOn w:val="Normal"/>
    <w:rsid w:val="00FB701A"/>
    <w:pPr>
      <w:spacing w:before="0" w:after="240"/>
      <w:ind w:left="1132" w:hanging="283"/>
    </w:pPr>
    <w:rPr>
      <w:rFonts w:eastAsia="Times New Roman"/>
    </w:rPr>
  </w:style>
  <w:style w:type="paragraph" w:styleId="List5">
    <w:name w:val="List 5"/>
    <w:basedOn w:val="Normal"/>
    <w:rsid w:val="00FB701A"/>
    <w:pPr>
      <w:spacing w:before="0" w:after="240"/>
      <w:ind w:left="1415" w:hanging="283"/>
    </w:pPr>
    <w:rPr>
      <w:rFonts w:eastAsia="Times New Roman"/>
    </w:rPr>
  </w:style>
  <w:style w:type="paragraph" w:styleId="ListBullet5">
    <w:name w:val="List Bullet 5"/>
    <w:basedOn w:val="Normal"/>
    <w:autoRedefine/>
    <w:rsid w:val="00FB701A"/>
    <w:pPr>
      <w:numPr>
        <w:numId w:val="5"/>
      </w:numPr>
      <w:spacing w:before="0" w:after="240"/>
    </w:pPr>
    <w:rPr>
      <w:rFonts w:eastAsia="Times New Roman"/>
    </w:rPr>
  </w:style>
  <w:style w:type="paragraph" w:styleId="ListContinue">
    <w:name w:val="List Continue"/>
    <w:basedOn w:val="Normal"/>
    <w:rsid w:val="00FB701A"/>
    <w:pPr>
      <w:spacing w:before="0"/>
      <w:ind w:left="283"/>
    </w:pPr>
    <w:rPr>
      <w:rFonts w:eastAsia="Times New Roman"/>
    </w:rPr>
  </w:style>
  <w:style w:type="paragraph" w:styleId="ListContinue2">
    <w:name w:val="List Continue 2"/>
    <w:basedOn w:val="Normal"/>
    <w:rsid w:val="00FB701A"/>
    <w:pPr>
      <w:spacing w:before="0"/>
      <w:ind w:left="566"/>
    </w:pPr>
    <w:rPr>
      <w:rFonts w:eastAsia="Times New Roman"/>
    </w:rPr>
  </w:style>
  <w:style w:type="paragraph" w:styleId="ListContinue3">
    <w:name w:val="List Continue 3"/>
    <w:basedOn w:val="Normal"/>
    <w:rsid w:val="00FB701A"/>
    <w:pPr>
      <w:spacing w:before="0"/>
      <w:ind w:left="849"/>
    </w:pPr>
    <w:rPr>
      <w:rFonts w:eastAsia="Times New Roman"/>
    </w:rPr>
  </w:style>
  <w:style w:type="paragraph" w:styleId="ListContinue4">
    <w:name w:val="List Continue 4"/>
    <w:basedOn w:val="Normal"/>
    <w:rsid w:val="00FB701A"/>
    <w:pPr>
      <w:spacing w:before="0"/>
      <w:ind w:left="1132"/>
    </w:pPr>
    <w:rPr>
      <w:rFonts w:eastAsia="Times New Roman"/>
    </w:rPr>
  </w:style>
  <w:style w:type="paragraph" w:styleId="ListContinue5">
    <w:name w:val="List Continue 5"/>
    <w:basedOn w:val="Normal"/>
    <w:rsid w:val="00FB701A"/>
    <w:pPr>
      <w:spacing w:before="0"/>
      <w:ind w:left="1415"/>
    </w:pPr>
    <w:rPr>
      <w:rFonts w:eastAsia="Times New Roman"/>
    </w:rPr>
  </w:style>
  <w:style w:type="paragraph" w:styleId="ListNumber">
    <w:name w:val="List Number"/>
    <w:basedOn w:val="Normal"/>
    <w:rsid w:val="00FB701A"/>
    <w:pPr>
      <w:numPr>
        <w:numId w:val="12"/>
      </w:numPr>
      <w:spacing w:before="0" w:after="240"/>
    </w:pPr>
    <w:rPr>
      <w:rFonts w:eastAsia="Times New Roman"/>
    </w:rPr>
  </w:style>
  <w:style w:type="paragraph" w:styleId="ListNumber2">
    <w:name w:val="List Number 2"/>
    <w:basedOn w:val="Text2"/>
    <w:rsid w:val="00FB701A"/>
    <w:pPr>
      <w:numPr>
        <w:numId w:val="14"/>
      </w:numPr>
      <w:spacing w:before="0" w:after="240"/>
    </w:pPr>
    <w:rPr>
      <w:rFonts w:eastAsia="Times New Roman"/>
    </w:rPr>
  </w:style>
  <w:style w:type="paragraph" w:styleId="ListNumber3">
    <w:name w:val="List Number 3"/>
    <w:basedOn w:val="Text3"/>
    <w:rsid w:val="00FB701A"/>
    <w:pPr>
      <w:numPr>
        <w:numId w:val="15"/>
      </w:numPr>
      <w:spacing w:before="0" w:after="240"/>
    </w:pPr>
    <w:rPr>
      <w:rFonts w:eastAsia="Times New Roman"/>
    </w:rPr>
  </w:style>
  <w:style w:type="paragraph" w:styleId="ListNumber4">
    <w:name w:val="List Number 4"/>
    <w:basedOn w:val="Text4"/>
    <w:rsid w:val="00FB701A"/>
    <w:pPr>
      <w:numPr>
        <w:numId w:val="16"/>
      </w:numPr>
      <w:spacing w:before="0" w:after="240"/>
    </w:pPr>
    <w:rPr>
      <w:rFonts w:eastAsia="Times New Roman"/>
    </w:rPr>
  </w:style>
  <w:style w:type="paragraph" w:styleId="ListNumber5">
    <w:name w:val="List Number 5"/>
    <w:basedOn w:val="Normal"/>
    <w:rsid w:val="00FB701A"/>
    <w:pPr>
      <w:numPr>
        <w:numId w:val="6"/>
      </w:numPr>
      <w:spacing w:before="0" w:after="240"/>
    </w:pPr>
    <w:rPr>
      <w:rFonts w:eastAsia="Times New Roman"/>
    </w:rPr>
  </w:style>
  <w:style w:type="paragraph" w:styleId="MacroText">
    <w:name w:val="macro"/>
    <w:link w:val="MacroTextChar"/>
    <w:semiHidden/>
    <w:rsid w:val="00FB701A"/>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eastAsia="Times New Roman" w:hAnsi="Courier New"/>
      <w:lang w:eastAsia="en-US"/>
    </w:rPr>
  </w:style>
  <w:style w:type="character" w:customStyle="1" w:styleId="MacroTextChar">
    <w:name w:val="Macro Text Char"/>
    <w:link w:val="MacroText"/>
    <w:semiHidden/>
    <w:rsid w:val="00FB701A"/>
    <w:rPr>
      <w:rFonts w:ascii="Courier New" w:eastAsia="Times New Roman" w:hAnsi="Courier New"/>
      <w:lang w:eastAsia="en-US"/>
    </w:rPr>
  </w:style>
  <w:style w:type="paragraph" w:styleId="MessageHeader">
    <w:name w:val="Message Header"/>
    <w:basedOn w:val="Normal"/>
    <w:link w:val="MessageHeaderChar"/>
    <w:rsid w:val="00FB701A"/>
    <w:pPr>
      <w:pBdr>
        <w:top w:val="single" w:sz="6" w:space="1" w:color="auto"/>
        <w:left w:val="single" w:sz="6" w:space="1" w:color="auto"/>
        <w:bottom w:val="single" w:sz="6" w:space="1" w:color="auto"/>
        <w:right w:val="single" w:sz="6" w:space="1" w:color="auto"/>
      </w:pBdr>
      <w:shd w:val="pct20" w:color="auto" w:fill="auto"/>
      <w:spacing w:before="0" w:after="240"/>
      <w:ind w:left="1134" w:hanging="1134"/>
    </w:pPr>
    <w:rPr>
      <w:rFonts w:ascii="Arial" w:eastAsia="Times New Roman" w:hAnsi="Arial"/>
    </w:rPr>
  </w:style>
  <w:style w:type="character" w:customStyle="1" w:styleId="MessageHeaderChar">
    <w:name w:val="Message Header Char"/>
    <w:link w:val="MessageHeader"/>
    <w:rsid w:val="00FB701A"/>
    <w:rPr>
      <w:rFonts w:ascii="Arial" w:eastAsia="Times New Roman" w:hAnsi="Arial"/>
      <w:sz w:val="24"/>
      <w:shd w:val="pct20" w:color="auto" w:fill="auto"/>
      <w:lang w:eastAsia="en-US"/>
    </w:rPr>
  </w:style>
  <w:style w:type="paragraph" w:styleId="NormalIndent">
    <w:name w:val="Normal Indent"/>
    <w:basedOn w:val="Normal"/>
    <w:rsid w:val="00FB701A"/>
    <w:pPr>
      <w:spacing w:before="0" w:after="240"/>
      <w:ind w:left="720"/>
    </w:pPr>
    <w:rPr>
      <w:rFonts w:eastAsia="Times New Roman"/>
    </w:rPr>
  </w:style>
  <w:style w:type="paragraph" w:styleId="NoteHeading">
    <w:name w:val="Note Heading"/>
    <w:basedOn w:val="Normal"/>
    <w:next w:val="Normal"/>
    <w:link w:val="NoteHeadingChar"/>
    <w:rsid w:val="00FB701A"/>
    <w:pPr>
      <w:spacing w:before="0" w:after="240"/>
    </w:pPr>
    <w:rPr>
      <w:rFonts w:eastAsia="Times New Roman"/>
    </w:rPr>
  </w:style>
  <w:style w:type="character" w:customStyle="1" w:styleId="NoteHeadingChar">
    <w:name w:val="Note Heading Char"/>
    <w:link w:val="NoteHeading"/>
    <w:rsid w:val="00FB701A"/>
    <w:rPr>
      <w:rFonts w:ascii="Times New Roman" w:eastAsia="Times New Roman" w:hAnsi="Times New Roman"/>
      <w:sz w:val="24"/>
      <w:lang w:eastAsia="en-US"/>
    </w:rPr>
  </w:style>
  <w:style w:type="paragraph" w:customStyle="1" w:styleId="NoteHead">
    <w:name w:val="NoteHead"/>
    <w:basedOn w:val="Normal"/>
    <w:next w:val="Subject"/>
    <w:rsid w:val="00FB701A"/>
    <w:pPr>
      <w:spacing w:before="720" w:after="720"/>
      <w:jc w:val="center"/>
    </w:pPr>
    <w:rPr>
      <w:rFonts w:eastAsia="Times New Roman"/>
      <w:b/>
      <w:smallCaps/>
    </w:rPr>
  </w:style>
  <w:style w:type="paragraph" w:customStyle="1" w:styleId="Subject">
    <w:name w:val="Subject"/>
    <w:basedOn w:val="Normal"/>
    <w:next w:val="Normal"/>
    <w:rsid w:val="00FB701A"/>
    <w:pPr>
      <w:spacing w:before="0" w:after="480"/>
      <w:ind w:left="1531" w:hanging="1531"/>
      <w:jc w:val="left"/>
    </w:pPr>
    <w:rPr>
      <w:rFonts w:eastAsia="Times New Roman"/>
      <w:b/>
    </w:rPr>
  </w:style>
  <w:style w:type="paragraph" w:customStyle="1" w:styleId="NoteList">
    <w:name w:val="NoteList"/>
    <w:basedOn w:val="Normal"/>
    <w:next w:val="Subject"/>
    <w:rsid w:val="00FB701A"/>
    <w:pPr>
      <w:tabs>
        <w:tab w:val="left" w:pos="5823"/>
      </w:tabs>
      <w:spacing w:before="720" w:after="720"/>
      <w:ind w:left="5104" w:hanging="3119"/>
      <w:jc w:val="left"/>
    </w:pPr>
    <w:rPr>
      <w:rFonts w:eastAsia="Times New Roman"/>
      <w:b/>
      <w:smallCaps/>
    </w:rPr>
  </w:style>
  <w:style w:type="paragraph" w:styleId="PlainText">
    <w:name w:val="Plain Text"/>
    <w:basedOn w:val="Normal"/>
    <w:link w:val="PlainTextChar"/>
    <w:rsid w:val="00FB701A"/>
    <w:pPr>
      <w:spacing w:before="0" w:after="240"/>
    </w:pPr>
    <w:rPr>
      <w:rFonts w:ascii="Courier New" w:eastAsia="Times New Roman" w:hAnsi="Courier New"/>
      <w:sz w:val="20"/>
    </w:rPr>
  </w:style>
  <w:style w:type="character" w:customStyle="1" w:styleId="PlainTextChar">
    <w:name w:val="Plain Text Char"/>
    <w:link w:val="PlainText"/>
    <w:rsid w:val="00FB701A"/>
    <w:rPr>
      <w:rFonts w:ascii="Courier New" w:eastAsia="Times New Roman" w:hAnsi="Courier New"/>
      <w:lang w:eastAsia="en-US"/>
    </w:rPr>
  </w:style>
  <w:style w:type="paragraph" w:styleId="Salutation">
    <w:name w:val="Salutation"/>
    <w:basedOn w:val="Normal"/>
    <w:next w:val="Normal"/>
    <w:link w:val="SalutationChar"/>
    <w:rsid w:val="00FB701A"/>
    <w:pPr>
      <w:spacing w:before="0" w:after="240"/>
    </w:pPr>
    <w:rPr>
      <w:rFonts w:eastAsia="Times New Roman"/>
    </w:rPr>
  </w:style>
  <w:style w:type="character" w:customStyle="1" w:styleId="SalutationChar">
    <w:name w:val="Salutation Char"/>
    <w:link w:val="Salutation"/>
    <w:rsid w:val="00FB701A"/>
    <w:rPr>
      <w:rFonts w:ascii="Times New Roman" w:eastAsia="Times New Roman" w:hAnsi="Times New Roman"/>
      <w:sz w:val="24"/>
      <w:lang w:eastAsia="en-US"/>
    </w:rPr>
  </w:style>
  <w:style w:type="paragraph" w:styleId="Subtitle">
    <w:name w:val="Subtitle"/>
    <w:basedOn w:val="Normal"/>
    <w:link w:val="SubtitleChar"/>
    <w:qFormat/>
    <w:rsid w:val="00FB701A"/>
    <w:pPr>
      <w:spacing w:before="0" w:after="60"/>
      <w:jc w:val="center"/>
      <w:outlineLvl w:val="1"/>
    </w:pPr>
    <w:rPr>
      <w:rFonts w:ascii="Arial" w:eastAsia="Times New Roman" w:hAnsi="Arial"/>
    </w:rPr>
  </w:style>
  <w:style w:type="character" w:customStyle="1" w:styleId="SubtitleChar">
    <w:name w:val="Subtitle Char"/>
    <w:link w:val="Subtitle"/>
    <w:rsid w:val="00FB701A"/>
    <w:rPr>
      <w:rFonts w:ascii="Arial" w:eastAsia="Times New Roman" w:hAnsi="Arial"/>
      <w:sz w:val="24"/>
      <w:lang w:eastAsia="en-US"/>
    </w:rPr>
  </w:style>
  <w:style w:type="paragraph" w:styleId="TableofAuthorities">
    <w:name w:val="table of authorities"/>
    <w:basedOn w:val="Normal"/>
    <w:next w:val="Normal"/>
    <w:semiHidden/>
    <w:rsid w:val="00FB701A"/>
    <w:pPr>
      <w:spacing w:before="0" w:after="240"/>
      <w:ind w:left="240" w:hanging="240"/>
    </w:pPr>
    <w:rPr>
      <w:rFonts w:eastAsia="Times New Roman"/>
    </w:rPr>
  </w:style>
  <w:style w:type="paragraph" w:styleId="TableofFigures">
    <w:name w:val="table of figures"/>
    <w:basedOn w:val="Normal"/>
    <w:next w:val="Normal"/>
    <w:semiHidden/>
    <w:rsid w:val="00FB701A"/>
    <w:pPr>
      <w:spacing w:before="0" w:after="240"/>
      <w:ind w:left="480" w:hanging="480"/>
    </w:pPr>
    <w:rPr>
      <w:rFonts w:eastAsia="Times New Roman"/>
    </w:rPr>
  </w:style>
  <w:style w:type="paragraph" w:styleId="Title">
    <w:name w:val="Title"/>
    <w:basedOn w:val="Normal"/>
    <w:link w:val="TitleChar"/>
    <w:qFormat/>
    <w:rsid w:val="00FB701A"/>
    <w:pPr>
      <w:spacing w:before="240" w:after="60"/>
      <w:jc w:val="center"/>
      <w:outlineLvl w:val="0"/>
    </w:pPr>
    <w:rPr>
      <w:rFonts w:ascii="Arial" w:eastAsia="Times New Roman" w:hAnsi="Arial"/>
      <w:b/>
      <w:kern w:val="28"/>
      <w:sz w:val="32"/>
    </w:rPr>
  </w:style>
  <w:style w:type="character" w:customStyle="1" w:styleId="TitleChar">
    <w:name w:val="Title Char"/>
    <w:link w:val="Title"/>
    <w:rsid w:val="00FB701A"/>
    <w:rPr>
      <w:rFonts w:ascii="Arial" w:eastAsia="Times New Roman" w:hAnsi="Arial"/>
      <w:b/>
      <w:kern w:val="28"/>
      <w:sz w:val="32"/>
      <w:lang w:eastAsia="en-US"/>
    </w:rPr>
  </w:style>
  <w:style w:type="paragraph" w:styleId="TOAHeading">
    <w:name w:val="toa heading"/>
    <w:basedOn w:val="Normal"/>
    <w:next w:val="Normal"/>
    <w:semiHidden/>
    <w:rsid w:val="00FB701A"/>
    <w:pPr>
      <w:spacing w:after="240"/>
    </w:pPr>
    <w:rPr>
      <w:rFonts w:ascii="Arial" w:eastAsia="Times New Roman" w:hAnsi="Arial"/>
      <w:b/>
    </w:rPr>
  </w:style>
  <w:style w:type="paragraph" w:customStyle="1" w:styleId="YReferences">
    <w:name w:val="YReferences"/>
    <w:basedOn w:val="Normal"/>
    <w:next w:val="Normal"/>
    <w:rsid w:val="00FB701A"/>
    <w:pPr>
      <w:spacing w:before="0" w:after="480"/>
      <w:ind w:left="1531" w:hanging="1531"/>
    </w:pPr>
    <w:rPr>
      <w:rFonts w:eastAsia="Times New Roman"/>
    </w:rPr>
  </w:style>
  <w:style w:type="paragraph" w:customStyle="1" w:styleId="ListBullet1">
    <w:name w:val="List Bullet 1"/>
    <w:basedOn w:val="Text1"/>
    <w:rsid w:val="00FB701A"/>
    <w:pPr>
      <w:tabs>
        <w:tab w:val="num" w:pos="765"/>
      </w:tabs>
      <w:spacing w:before="0" w:after="240"/>
      <w:ind w:left="765" w:hanging="283"/>
    </w:pPr>
    <w:rPr>
      <w:rFonts w:eastAsia="Times New Roman"/>
    </w:rPr>
  </w:style>
  <w:style w:type="paragraph" w:customStyle="1" w:styleId="ListDash">
    <w:name w:val="List Dash"/>
    <w:basedOn w:val="Normal"/>
    <w:rsid w:val="00FB701A"/>
    <w:pPr>
      <w:numPr>
        <w:numId w:val="7"/>
      </w:numPr>
      <w:spacing w:before="0" w:after="240"/>
    </w:pPr>
    <w:rPr>
      <w:rFonts w:eastAsia="Times New Roman"/>
    </w:rPr>
  </w:style>
  <w:style w:type="paragraph" w:customStyle="1" w:styleId="ListDash1">
    <w:name w:val="List Dash 1"/>
    <w:basedOn w:val="Text1"/>
    <w:rsid w:val="00FB701A"/>
    <w:pPr>
      <w:numPr>
        <w:numId w:val="8"/>
      </w:numPr>
      <w:spacing w:before="0" w:after="240"/>
    </w:pPr>
    <w:rPr>
      <w:rFonts w:eastAsia="Times New Roman"/>
    </w:rPr>
  </w:style>
  <w:style w:type="paragraph" w:customStyle="1" w:styleId="ListDash2">
    <w:name w:val="List Dash 2"/>
    <w:basedOn w:val="Text2"/>
    <w:rsid w:val="00FB701A"/>
    <w:pPr>
      <w:numPr>
        <w:numId w:val="9"/>
      </w:numPr>
      <w:spacing w:before="0" w:after="240"/>
    </w:pPr>
    <w:rPr>
      <w:rFonts w:eastAsia="Times New Roman"/>
    </w:rPr>
  </w:style>
  <w:style w:type="paragraph" w:customStyle="1" w:styleId="ListDash3">
    <w:name w:val="List Dash 3"/>
    <w:basedOn w:val="Text3"/>
    <w:rsid w:val="00FB701A"/>
    <w:pPr>
      <w:numPr>
        <w:numId w:val="10"/>
      </w:numPr>
      <w:spacing w:before="0" w:after="240"/>
    </w:pPr>
    <w:rPr>
      <w:rFonts w:eastAsia="Times New Roman"/>
    </w:rPr>
  </w:style>
  <w:style w:type="paragraph" w:customStyle="1" w:styleId="ListDash4">
    <w:name w:val="List Dash 4"/>
    <w:basedOn w:val="Text4"/>
    <w:rsid w:val="00FB701A"/>
    <w:pPr>
      <w:numPr>
        <w:numId w:val="11"/>
      </w:numPr>
      <w:spacing w:before="0" w:after="240"/>
    </w:pPr>
    <w:rPr>
      <w:rFonts w:eastAsia="Times New Roman"/>
    </w:rPr>
  </w:style>
  <w:style w:type="paragraph" w:customStyle="1" w:styleId="ListNumberLevel2">
    <w:name w:val="List Number (Level 2)"/>
    <w:basedOn w:val="Normal"/>
    <w:rsid w:val="00FB701A"/>
    <w:pPr>
      <w:numPr>
        <w:ilvl w:val="1"/>
        <w:numId w:val="12"/>
      </w:numPr>
      <w:spacing w:before="0" w:after="240"/>
    </w:pPr>
    <w:rPr>
      <w:rFonts w:eastAsia="Times New Roman"/>
    </w:rPr>
  </w:style>
  <w:style w:type="paragraph" w:customStyle="1" w:styleId="ListNumberLevel3">
    <w:name w:val="List Number (Level 3)"/>
    <w:basedOn w:val="Normal"/>
    <w:rsid w:val="00FB701A"/>
    <w:pPr>
      <w:numPr>
        <w:ilvl w:val="2"/>
        <w:numId w:val="12"/>
      </w:numPr>
      <w:spacing w:before="0" w:after="240"/>
    </w:pPr>
    <w:rPr>
      <w:rFonts w:eastAsia="Times New Roman"/>
    </w:rPr>
  </w:style>
  <w:style w:type="paragraph" w:customStyle="1" w:styleId="ListNumberLevel4">
    <w:name w:val="List Number (Level 4)"/>
    <w:basedOn w:val="Normal"/>
    <w:rsid w:val="00FB701A"/>
    <w:pPr>
      <w:numPr>
        <w:ilvl w:val="3"/>
        <w:numId w:val="12"/>
      </w:numPr>
      <w:spacing w:before="0" w:after="240"/>
    </w:pPr>
    <w:rPr>
      <w:rFonts w:eastAsia="Times New Roman"/>
    </w:rPr>
  </w:style>
  <w:style w:type="paragraph" w:customStyle="1" w:styleId="ListNumber1">
    <w:name w:val="List Number 1"/>
    <w:basedOn w:val="Text1"/>
    <w:rsid w:val="00FB701A"/>
    <w:pPr>
      <w:numPr>
        <w:numId w:val="13"/>
      </w:numPr>
      <w:spacing w:before="0" w:after="240"/>
    </w:pPr>
    <w:rPr>
      <w:rFonts w:eastAsia="Times New Roman"/>
    </w:rPr>
  </w:style>
  <w:style w:type="paragraph" w:customStyle="1" w:styleId="ListNumber1Level2">
    <w:name w:val="List Number 1 (Level 2)"/>
    <w:basedOn w:val="Text1"/>
    <w:rsid w:val="00FB701A"/>
    <w:pPr>
      <w:numPr>
        <w:ilvl w:val="1"/>
        <w:numId w:val="13"/>
      </w:numPr>
      <w:spacing w:before="0" w:after="240"/>
    </w:pPr>
    <w:rPr>
      <w:rFonts w:eastAsia="Times New Roman"/>
    </w:rPr>
  </w:style>
  <w:style w:type="paragraph" w:customStyle="1" w:styleId="ListNumber1Level3">
    <w:name w:val="List Number 1 (Level 3)"/>
    <w:basedOn w:val="Text1"/>
    <w:rsid w:val="00FB701A"/>
    <w:pPr>
      <w:numPr>
        <w:ilvl w:val="2"/>
        <w:numId w:val="13"/>
      </w:numPr>
      <w:spacing w:before="0" w:after="240"/>
    </w:pPr>
    <w:rPr>
      <w:rFonts w:eastAsia="Times New Roman"/>
    </w:rPr>
  </w:style>
  <w:style w:type="paragraph" w:customStyle="1" w:styleId="ListNumber1Level4">
    <w:name w:val="List Number 1 (Level 4)"/>
    <w:basedOn w:val="Text1"/>
    <w:rsid w:val="00FB701A"/>
    <w:pPr>
      <w:numPr>
        <w:ilvl w:val="3"/>
        <w:numId w:val="13"/>
      </w:numPr>
      <w:spacing w:before="0" w:after="240"/>
    </w:pPr>
    <w:rPr>
      <w:rFonts w:eastAsia="Times New Roman"/>
    </w:rPr>
  </w:style>
  <w:style w:type="paragraph" w:customStyle="1" w:styleId="ListNumber2Level2">
    <w:name w:val="List Number 2 (Level 2)"/>
    <w:basedOn w:val="Text2"/>
    <w:rsid w:val="00FB701A"/>
    <w:pPr>
      <w:numPr>
        <w:ilvl w:val="1"/>
        <w:numId w:val="14"/>
      </w:numPr>
      <w:spacing w:before="0" w:after="240"/>
    </w:pPr>
    <w:rPr>
      <w:rFonts w:eastAsia="Times New Roman"/>
    </w:rPr>
  </w:style>
  <w:style w:type="paragraph" w:customStyle="1" w:styleId="ListNumber2Level3">
    <w:name w:val="List Number 2 (Level 3)"/>
    <w:basedOn w:val="Text2"/>
    <w:rsid w:val="00FB701A"/>
    <w:pPr>
      <w:numPr>
        <w:ilvl w:val="2"/>
        <w:numId w:val="14"/>
      </w:numPr>
      <w:spacing w:before="0" w:after="240"/>
    </w:pPr>
    <w:rPr>
      <w:rFonts w:eastAsia="Times New Roman"/>
    </w:rPr>
  </w:style>
  <w:style w:type="paragraph" w:customStyle="1" w:styleId="ListNumber2Level4">
    <w:name w:val="List Number 2 (Level 4)"/>
    <w:basedOn w:val="Text2"/>
    <w:rsid w:val="00FB701A"/>
    <w:pPr>
      <w:numPr>
        <w:ilvl w:val="3"/>
        <w:numId w:val="14"/>
      </w:numPr>
      <w:spacing w:before="0" w:after="240"/>
      <w:ind w:left="3901" w:hanging="703"/>
    </w:pPr>
    <w:rPr>
      <w:rFonts w:eastAsia="Times New Roman"/>
    </w:rPr>
  </w:style>
  <w:style w:type="paragraph" w:customStyle="1" w:styleId="ListNumber3Level2">
    <w:name w:val="List Number 3 (Level 2)"/>
    <w:basedOn w:val="Text3"/>
    <w:rsid w:val="00FB701A"/>
    <w:pPr>
      <w:numPr>
        <w:ilvl w:val="1"/>
        <w:numId w:val="15"/>
      </w:numPr>
      <w:spacing w:before="0" w:after="240"/>
    </w:pPr>
    <w:rPr>
      <w:rFonts w:eastAsia="Times New Roman"/>
    </w:rPr>
  </w:style>
  <w:style w:type="paragraph" w:customStyle="1" w:styleId="ListNumber3Level3">
    <w:name w:val="List Number 3 (Level 3)"/>
    <w:basedOn w:val="Text3"/>
    <w:rsid w:val="00FB701A"/>
    <w:pPr>
      <w:numPr>
        <w:ilvl w:val="2"/>
        <w:numId w:val="15"/>
      </w:numPr>
      <w:spacing w:before="0" w:after="240"/>
    </w:pPr>
    <w:rPr>
      <w:rFonts w:eastAsia="Times New Roman"/>
    </w:rPr>
  </w:style>
  <w:style w:type="paragraph" w:customStyle="1" w:styleId="ListNumber3Level4">
    <w:name w:val="List Number 3 (Level 4)"/>
    <w:basedOn w:val="Text3"/>
    <w:rsid w:val="00FB701A"/>
    <w:pPr>
      <w:numPr>
        <w:ilvl w:val="3"/>
        <w:numId w:val="15"/>
      </w:numPr>
      <w:spacing w:before="0" w:after="240"/>
    </w:pPr>
    <w:rPr>
      <w:rFonts w:eastAsia="Times New Roman"/>
    </w:rPr>
  </w:style>
  <w:style w:type="paragraph" w:customStyle="1" w:styleId="ListNumber4Level2">
    <w:name w:val="List Number 4 (Level 2)"/>
    <w:basedOn w:val="Text4"/>
    <w:rsid w:val="00FB701A"/>
    <w:pPr>
      <w:numPr>
        <w:ilvl w:val="1"/>
        <w:numId w:val="16"/>
      </w:numPr>
      <w:spacing w:before="0" w:after="240"/>
    </w:pPr>
    <w:rPr>
      <w:rFonts w:eastAsia="Times New Roman"/>
    </w:rPr>
  </w:style>
  <w:style w:type="paragraph" w:customStyle="1" w:styleId="ListNumber4Level3">
    <w:name w:val="List Number 4 (Level 3)"/>
    <w:basedOn w:val="Text4"/>
    <w:rsid w:val="00FB701A"/>
    <w:pPr>
      <w:numPr>
        <w:ilvl w:val="2"/>
        <w:numId w:val="16"/>
      </w:numPr>
      <w:spacing w:before="0" w:after="240"/>
    </w:pPr>
    <w:rPr>
      <w:rFonts w:eastAsia="Times New Roman"/>
    </w:rPr>
  </w:style>
  <w:style w:type="paragraph" w:customStyle="1" w:styleId="ListNumber4Level4">
    <w:name w:val="List Number 4 (Level 4)"/>
    <w:basedOn w:val="Text4"/>
    <w:rsid w:val="00FB701A"/>
    <w:pPr>
      <w:numPr>
        <w:ilvl w:val="3"/>
        <w:numId w:val="16"/>
      </w:numPr>
      <w:spacing w:before="0" w:after="240"/>
    </w:pPr>
    <w:rPr>
      <w:rFonts w:eastAsia="Times New Roman"/>
    </w:rPr>
  </w:style>
  <w:style w:type="paragraph" w:customStyle="1" w:styleId="Contact">
    <w:name w:val="Contact"/>
    <w:basedOn w:val="Normal"/>
    <w:next w:val="Enclosures"/>
    <w:rsid w:val="00FB701A"/>
    <w:pPr>
      <w:spacing w:before="480" w:after="0"/>
      <w:ind w:left="567" w:hanging="567"/>
      <w:jc w:val="left"/>
    </w:pPr>
    <w:rPr>
      <w:rFonts w:eastAsia="Times New Roman"/>
    </w:rPr>
  </w:style>
  <w:style w:type="paragraph" w:customStyle="1" w:styleId="DisclaimerNotice">
    <w:name w:val="Disclaimer Notice"/>
    <w:basedOn w:val="Normal"/>
    <w:next w:val="AddressTR"/>
    <w:rsid w:val="00FB701A"/>
    <w:pPr>
      <w:spacing w:before="0" w:after="240"/>
      <w:ind w:left="5103"/>
      <w:jc w:val="left"/>
    </w:pPr>
    <w:rPr>
      <w:rFonts w:eastAsia="Times New Roman"/>
      <w:i/>
      <w:sz w:val="20"/>
    </w:rPr>
  </w:style>
  <w:style w:type="paragraph" w:customStyle="1" w:styleId="Disclaimer">
    <w:name w:val="Disclaimer"/>
    <w:basedOn w:val="Normal"/>
    <w:rsid w:val="00FB701A"/>
    <w:pPr>
      <w:keepLines/>
      <w:pBdr>
        <w:top w:val="single" w:sz="4" w:space="1" w:color="auto"/>
      </w:pBdr>
      <w:spacing w:before="480" w:after="0"/>
    </w:pPr>
    <w:rPr>
      <w:rFonts w:eastAsia="Times New Roman"/>
      <w:i/>
    </w:rPr>
  </w:style>
  <w:style w:type="character" w:styleId="FollowedHyperlink">
    <w:name w:val="FollowedHyperlink"/>
    <w:rsid w:val="00FB701A"/>
    <w:rPr>
      <w:color w:val="800080"/>
      <w:u w:val="single"/>
    </w:rPr>
  </w:style>
  <w:style w:type="paragraph" w:customStyle="1" w:styleId="DisclaimerSJ">
    <w:name w:val="Disclaimer_SJ"/>
    <w:basedOn w:val="Normal"/>
    <w:next w:val="Normal"/>
    <w:rsid w:val="00FB701A"/>
    <w:pPr>
      <w:spacing w:before="0" w:after="0"/>
    </w:pPr>
    <w:rPr>
      <w:rFonts w:ascii="Arial" w:eastAsia="Times New Roman" w:hAnsi="Arial"/>
      <w:b/>
      <w:sz w:val="16"/>
    </w:rPr>
  </w:style>
  <w:style w:type="paragraph" w:styleId="NormalWeb">
    <w:name w:val="Normal (Web)"/>
    <w:basedOn w:val="Normal"/>
    <w:rsid w:val="00FB701A"/>
    <w:pPr>
      <w:suppressAutoHyphens/>
      <w:spacing w:before="100" w:after="100"/>
      <w:jc w:val="left"/>
    </w:pPr>
    <w:rPr>
      <w:rFonts w:eastAsia="Times New Roman"/>
      <w:szCs w:val="24"/>
      <w:lang w:eastAsia="ar-SA"/>
    </w:rPr>
  </w:style>
  <w:style w:type="character" w:customStyle="1" w:styleId="Text1Char">
    <w:name w:val="Text 1 Char"/>
    <w:link w:val="Text1"/>
    <w:locked/>
    <w:rsid w:val="00FB701A"/>
    <w:rPr>
      <w:rFonts w:ascii="Times New Roman" w:hAnsi="Times New Roman"/>
      <w:sz w:val="24"/>
      <w:szCs w:val="22"/>
      <w:lang w:eastAsia="en-US"/>
    </w:rPr>
  </w:style>
  <w:style w:type="table" w:styleId="TableGrid">
    <w:name w:val="Table Grid"/>
    <w:basedOn w:val="TableNormal"/>
    <w:uiPriority w:val="59"/>
    <w:rsid w:val="00FB701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nualNumPar1Char">
    <w:name w:val="Manual NumPar 1 Char"/>
    <w:link w:val="ManualNumPar1"/>
    <w:rsid w:val="00FB701A"/>
    <w:rPr>
      <w:rFonts w:ascii="Times New Roman" w:hAnsi="Times New Roman"/>
      <w:sz w:val="24"/>
      <w:szCs w:val="22"/>
      <w:lang w:eastAsia="en-US"/>
    </w:rPr>
  </w:style>
  <w:style w:type="character" w:styleId="PageNumber">
    <w:name w:val="page number"/>
    <w:rsid w:val="00FB701A"/>
  </w:style>
  <w:style w:type="paragraph" w:styleId="BalloonText">
    <w:name w:val="Balloon Text"/>
    <w:basedOn w:val="Normal"/>
    <w:link w:val="BalloonTextChar"/>
    <w:semiHidden/>
    <w:rsid w:val="00FB701A"/>
    <w:pPr>
      <w:spacing w:before="0" w:after="240"/>
    </w:pPr>
    <w:rPr>
      <w:rFonts w:ascii="Tahoma" w:eastAsia="Times New Roman" w:hAnsi="Tahoma" w:cs="Tahoma"/>
      <w:sz w:val="16"/>
      <w:szCs w:val="16"/>
    </w:rPr>
  </w:style>
  <w:style w:type="character" w:customStyle="1" w:styleId="BalloonTextChar">
    <w:name w:val="Balloon Text Char"/>
    <w:link w:val="BalloonText"/>
    <w:semiHidden/>
    <w:rsid w:val="00FB701A"/>
    <w:rPr>
      <w:rFonts w:ascii="Tahoma" w:eastAsia="Times New Roman" w:hAnsi="Tahoma" w:cs="Tahoma"/>
      <w:sz w:val="16"/>
      <w:szCs w:val="16"/>
      <w:lang w:eastAsia="en-US"/>
    </w:rPr>
  </w:style>
  <w:style w:type="paragraph" w:customStyle="1" w:styleId="StyleHeading3BoldNotItalic">
    <w:name w:val="Style Heading 3 + Bold Not Italic"/>
    <w:basedOn w:val="Heading3"/>
    <w:autoRedefine/>
    <w:rsid w:val="00FB701A"/>
    <w:pPr>
      <w:spacing w:before="0" w:after="240"/>
      <w:ind w:left="720" w:hanging="720"/>
    </w:pPr>
    <w:rPr>
      <w:rFonts w:ascii="Times New Roman Bold" w:hAnsi="Times New Roman Bold"/>
    </w:rPr>
  </w:style>
  <w:style w:type="character" w:styleId="CommentReference">
    <w:name w:val="annotation reference"/>
    <w:uiPriority w:val="99"/>
    <w:semiHidden/>
    <w:rsid w:val="00FB701A"/>
    <w:rPr>
      <w:sz w:val="16"/>
      <w:szCs w:val="16"/>
    </w:rPr>
  </w:style>
  <w:style w:type="paragraph" w:styleId="CommentSubject">
    <w:name w:val="annotation subject"/>
    <w:basedOn w:val="CommentText"/>
    <w:next w:val="CommentText"/>
    <w:link w:val="CommentSubjectChar"/>
    <w:semiHidden/>
    <w:rsid w:val="00FB701A"/>
    <w:rPr>
      <w:b/>
      <w:bCs/>
    </w:rPr>
  </w:style>
  <w:style w:type="character" w:customStyle="1" w:styleId="CommentSubjectChar">
    <w:name w:val="Comment Subject Char"/>
    <w:link w:val="CommentSubject"/>
    <w:semiHidden/>
    <w:rsid w:val="00FB701A"/>
    <w:rPr>
      <w:rFonts w:ascii="Times New Roman" w:eastAsia="Times New Roman" w:hAnsi="Times New Roman"/>
      <w:b/>
      <w:bCs/>
      <w:lang w:eastAsia="en-US"/>
    </w:rPr>
  </w:style>
  <w:style w:type="paragraph" w:customStyle="1" w:styleId="Annextitle">
    <w:name w:val="Annex title"/>
    <w:basedOn w:val="Normal"/>
    <w:autoRedefine/>
    <w:rsid w:val="00FB701A"/>
    <w:pPr>
      <w:spacing w:after="240"/>
      <w:jc w:val="left"/>
    </w:pPr>
    <w:rPr>
      <w:rFonts w:ascii="Times New Roman Bold" w:eastAsia="Times New Roman" w:hAnsi="Times New Roman Bold"/>
      <w:iCs/>
      <w:smallCaps/>
      <w:szCs w:val="24"/>
    </w:rPr>
  </w:style>
  <w:style w:type="paragraph" w:styleId="Revision">
    <w:name w:val="Revision"/>
    <w:hidden/>
    <w:uiPriority w:val="99"/>
    <w:semiHidden/>
    <w:rsid w:val="00FB701A"/>
    <w:rPr>
      <w:rFonts w:ascii="Times New Roman" w:eastAsia="Times New Roman" w:hAnsi="Times New Roman"/>
      <w:sz w:val="24"/>
      <w:lang w:eastAsia="en-US"/>
    </w:rPr>
  </w:style>
  <w:style w:type="character" w:styleId="EndnoteReference">
    <w:name w:val="endnote reference"/>
    <w:rsid w:val="00FB701A"/>
    <w:rPr>
      <w:vertAlign w:val="superscript"/>
    </w:rPr>
  </w:style>
  <w:style w:type="paragraph" w:styleId="ListParagraph">
    <w:name w:val="List Paragraph"/>
    <w:basedOn w:val="Normal"/>
    <w:link w:val="ListParagraphChar"/>
    <w:uiPriority w:val="34"/>
    <w:qFormat/>
    <w:rsid w:val="00913B4B"/>
    <w:pPr>
      <w:spacing w:before="0" w:after="0"/>
    </w:pPr>
    <w:rPr>
      <w:rFonts w:eastAsia="Times New Roman"/>
    </w:rPr>
  </w:style>
  <w:style w:type="paragraph" w:customStyle="1" w:styleId="StyleHeading1Hanging085cm">
    <w:name w:val="Style Heading 1 + Hanging:  0.85 cm"/>
    <w:basedOn w:val="Heading1"/>
    <w:autoRedefine/>
    <w:rsid w:val="00FB701A"/>
    <w:pPr>
      <w:numPr>
        <w:numId w:val="0"/>
      </w:numPr>
      <w:spacing w:after="240"/>
    </w:pPr>
    <w:rPr>
      <w:bCs w:val="0"/>
      <w:szCs w:val="24"/>
    </w:rPr>
  </w:style>
  <w:style w:type="paragraph" w:customStyle="1" w:styleId="StyleHeading1Left0cm">
    <w:name w:val="Style Heading 1 + Left:  0 cm"/>
    <w:basedOn w:val="Heading1"/>
    <w:autoRedefine/>
    <w:rsid w:val="00FB701A"/>
    <w:pPr>
      <w:numPr>
        <w:numId w:val="18"/>
      </w:numPr>
      <w:spacing w:after="240"/>
    </w:pPr>
    <w:rPr>
      <w:rFonts w:ascii="Times New Roman Bold" w:hAnsi="Times New Roman Bold"/>
      <w:bCs w:val="0"/>
      <w:szCs w:val="24"/>
    </w:rPr>
  </w:style>
  <w:style w:type="character" w:customStyle="1" w:styleId="CharacterStyle2">
    <w:name w:val="Character Style 2"/>
    <w:uiPriority w:val="99"/>
    <w:rsid w:val="00FB701A"/>
    <w:rPr>
      <w:sz w:val="20"/>
      <w:szCs w:val="20"/>
    </w:rPr>
  </w:style>
  <w:style w:type="character" w:styleId="Hyperlink">
    <w:name w:val="Hyperlink"/>
    <w:uiPriority w:val="99"/>
    <w:unhideWhenUsed/>
    <w:rsid w:val="00481558"/>
    <w:rPr>
      <w:color w:val="0000FF"/>
      <w:u w:val="single"/>
    </w:rPr>
  </w:style>
  <w:style w:type="paragraph" w:styleId="Header">
    <w:name w:val="header"/>
    <w:basedOn w:val="Normal"/>
    <w:link w:val="HeaderChar"/>
    <w:uiPriority w:val="99"/>
    <w:unhideWhenUsed/>
    <w:rsid w:val="006A4BDD"/>
    <w:pPr>
      <w:tabs>
        <w:tab w:val="center" w:pos="4535"/>
        <w:tab w:val="right" w:pos="9071"/>
      </w:tabs>
      <w:spacing w:before="0"/>
    </w:pPr>
    <w:rPr>
      <w:rFonts w:eastAsiaTheme="minorHAnsi"/>
      <w:szCs w:val="22"/>
      <w:lang w:eastAsia="en-US"/>
    </w:rPr>
  </w:style>
  <w:style w:type="character" w:customStyle="1" w:styleId="HeaderChar">
    <w:name w:val="Header Char"/>
    <w:basedOn w:val="DefaultParagraphFont"/>
    <w:link w:val="Header"/>
    <w:uiPriority w:val="99"/>
    <w:rsid w:val="006A4BDD"/>
    <w:rPr>
      <w:rFonts w:ascii="Times New Roman" w:eastAsiaTheme="minorHAnsi" w:hAnsi="Times New Roman"/>
      <w:sz w:val="24"/>
      <w:szCs w:val="22"/>
      <w:lang w:eastAsia="en-US"/>
    </w:rPr>
  </w:style>
  <w:style w:type="paragraph" w:styleId="Footer">
    <w:name w:val="footer"/>
    <w:basedOn w:val="Normal"/>
    <w:link w:val="FooterChar"/>
    <w:uiPriority w:val="99"/>
    <w:unhideWhenUsed/>
    <w:rsid w:val="0075503A"/>
    <w:pPr>
      <w:tabs>
        <w:tab w:val="center" w:pos="4535"/>
        <w:tab w:val="right" w:pos="9071"/>
        <w:tab w:val="right" w:pos="9921"/>
      </w:tabs>
      <w:spacing w:before="360" w:after="0"/>
      <w:ind w:left="-850" w:right="-850"/>
      <w:jc w:val="left"/>
    </w:pPr>
  </w:style>
  <w:style w:type="character" w:customStyle="1" w:styleId="FooterChar">
    <w:name w:val="Footer Char"/>
    <w:link w:val="Footer"/>
    <w:uiPriority w:val="99"/>
    <w:rsid w:val="0075503A"/>
    <w:rPr>
      <w:rFonts w:ascii="Times New Roman" w:hAnsi="Times New Roman" w:cs="Times New Roman"/>
      <w:sz w:val="24"/>
      <w:shd w:val="clear" w:color="auto" w:fill="auto"/>
      <w:lang w:val="en-GB"/>
    </w:rPr>
  </w:style>
  <w:style w:type="paragraph" w:styleId="FootnoteText">
    <w:name w:val="footnote text"/>
    <w:aliases w:val="Fußnotentextf,Fußnotentextr,stile 1,Footnote,Footnote1,Footnote2,Footnote3,Footnote4,Footnote5,Footnote6,Footnote7,Footnote8,Footnote9,Footnote10,Footnote11,Footnote21,Footnote31,Footnote41,Footnote51,Footnote61,Footnote71,f"/>
    <w:basedOn w:val="Normal"/>
    <w:link w:val="FootnoteTextChar"/>
    <w:unhideWhenUsed/>
    <w:rsid w:val="0075503A"/>
    <w:pPr>
      <w:spacing w:before="0" w:after="0"/>
      <w:ind w:left="720" w:hanging="720"/>
    </w:pPr>
    <w:rPr>
      <w:sz w:val="20"/>
    </w:rPr>
  </w:style>
  <w:style w:type="character" w:customStyle="1" w:styleId="FootnoteTextChar">
    <w:name w:val="Footnote Text Char"/>
    <w:aliases w:val="Fußnotentextf Char,Fußnotentextr Char,stile 1 Char,Footnote Char,Footnote1 Char,Footnote2 Char,Footnote3 Char,Footnote4 Char,Footnote5 Char,Footnote6 Char,Footnote7 Char,Footnote8 Char,Footnote9 Char,Footnote10 Char,Footnote11 Char"/>
    <w:link w:val="FootnoteText"/>
    <w:rsid w:val="0075503A"/>
    <w:rPr>
      <w:rFonts w:ascii="Times New Roman" w:hAnsi="Times New Roman" w:cs="Times New Roman"/>
      <w:sz w:val="20"/>
      <w:szCs w:val="20"/>
      <w:shd w:val="clear" w:color="auto" w:fill="auto"/>
      <w:lang w:val="en-GB"/>
    </w:rPr>
  </w:style>
  <w:style w:type="character" w:customStyle="1" w:styleId="Heading1Char">
    <w:name w:val="Heading 1 Char"/>
    <w:link w:val="Heading1"/>
    <w:uiPriority w:val="9"/>
    <w:rsid w:val="0075503A"/>
    <w:rPr>
      <w:rFonts w:ascii="Times New Roman" w:eastAsia="Times New Roman" w:hAnsi="Times New Roman"/>
      <w:b/>
      <w:bCs/>
      <w:smallCaps/>
      <w:sz w:val="24"/>
      <w:szCs w:val="28"/>
    </w:rPr>
  </w:style>
  <w:style w:type="character" w:customStyle="1" w:styleId="Heading2Char">
    <w:name w:val="Heading 2 Char"/>
    <w:link w:val="Heading2"/>
    <w:uiPriority w:val="9"/>
    <w:rsid w:val="0075503A"/>
    <w:rPr>
      <w:rFonts w:ascii="Times New Roman" w:eastAsia="Times New Roman" w:hAnsi="Times New Roman"/>
      <w:b/>
      <w:bCs/>
      <w:sz w:val="24"/>
      <w:szCs w:val="26"/>
    </w:rPr>
  </w:style>
  <w:style w:type="character" w:customStyle="1" w:styleId="Heading3Char">
    <w:name w:val="Heading 3 Char"/>
    <w:link w:val="Heading3"/>
    <w:uiPriority w:val="9"/>
    <w:semiHidden/>
    <w:rsid w:val="0075503A"/>
    <w:rPr>
      <w:rFonts w:ascii="Times New Roman" w:eastAsia="Times New Roman" w:hAnsi="Times New Roman"/>
      <w:bCs/>
      <w:i/>
      <w:sz w:val="24"/>
    </w:rPr>
  </w:style>
  <w:style w:type="character" w:customStyle="1" w:styleId="Heading4Char">
    <w:name w:val="Heading 4 Char"/>
    <w:link w:val="Heading4"/>
    <w:uiPriority w:val="9"/>
    <w:semiHidden/>
    <w:rsid w:val="0075503A"/>
    <w:rPr>
      <w:rFonts w:ascii="Times New Roman" w:eastAsia="Times New Roman" w:hAnsi="Times New Roman"/>
      <w:bCs/>
      <w:iCs/>
      <w:sz w:val="24"/>
    </w:rPr>
  </w:style>
  <w:style w:type="paragraph" w:styleId="TOCHeading">
    <w:name w:val="TOC Heading"/>
    <w:basedOn w:val="Normal"/>
    <w:next w:val="Normal"/>
    <w:uiPriority w:val="39"/>
    <w:unhideWhenUsed/>
    <w:qFormat/>
    <w:rsid w:val="0075503A"/>
    <w:pPr>
      <w:spacing w:after="240"/>
      <w:jc w:val="center"/>
    </w:pPr>
    <w:rPr>
      <w:b/>
      <w:sz w:val="28"/>
    </w:rPr>
  </w:style>
  <w:style w:type="paragraph" w:styleId="TOC1">
    <w:name w:val="toc 1"/>
    <w:basedOn w:val="Normal"/>
    <w:next w:val="Normal"/>
    <w:uiPriority w:val="39"/>
    <w:unhideWhenUsed/>
    <w:rsid w:val="0075503A"/>
    <w:pPr>
      <w:tabs>
        <w:tab w:val="right" w:leader="dot" w:pos="9071"/>
      </w:tabs>
      <w:spacing w:before="60"/>
      <w:ind w:left="850" w:hanging="850"/>
      <w:jc w:val="left"/>
    </w:pPr>
  </w:style>
  <w:style w:type="paragraph" w:styleId="TOC2">
    <w:name w:val="toc 2"/>
    <w:basedOn w:val="Normal"/>
    <w:next w:val="Normal"/>
    <w:uiPriority w:val="39"/>
    <w:unhideWhenUsed/>
    <w:rsid w:val="0075503A"/>
    <w:pPr>
      <w:tabs>
        <w:tab w:val="right" w:leader="dot" w:pos="9071"/>
      </w:tabs>
      <w:spacing w:before="60"/>
      <w:ind w:left="850" w:hanging="850"/>
      <w:jc w:val="left"/>
    </w:pPr>
  </w:style>
  <w:style w:type="paragraph" w:styleId="TOC3">
    <w:name w:val="toc 3"/>
    <w:basedOn w:val="Normal"/>
    <w:next w:val="Normal"/>
    <w:uiPriority w:val="39"/>
    <w:unhideWhenUsed/>
    <w:rsid w:val="0075503A"/>
    <w:pPr>
      <w:tabs>
        <w:tab w:val="right" w:leader="dot" w:pos="9071"/>
      </w:tabs>
      <w:spacing w:before="60"/>
      <w:ind w:left="850" w:hanging="850"/>
      <w:jc w:val="left"/>
    </w:pPr>
  </w:style>
  <w:style w:type="paragraph" w:styleId="TOC4">
    <w:name w:val="toc 4"/>
    <w:basedOn w:val="Normal"/>
    <w:next w:val="Normal"/>
    <w:uiPriority w:val="39"/>
    <w:semiHidden/>
    <w:unhideWhenUsed/>
    <w:rsid w:val="0075503A"/>
    <w:pPr>
      <w:tabs>
        <w:tab w:val="right" w:leader="dot" w:pos="9071"/>
      </w:tabs>
      <w:spacing w:before="60"/>
      <w:ind w:left="850" w:hanging="850"/>
      <w:jc w:val="left"/>
    </w:pPr>
  </w:style>
  <w:style w:type="paragraph" w:styleId="TOC5">
    <w:name w:val="toc 5"/>
    <w:basedOn w:val="Normal"/>
    <w:next w:val="Normal"/>
    <w:uiPriority w:val="39"/>
    <w:semiHidden/>
    <w:unhideWhenUsed/>
    <w:rsid w:val="0075503A"/>
    <w:pPr>
      <w:tabs>
        <w:tab w:val="right" w:leader="dot" w:pos="9071"/>
      </w:tabs>
      <w:spacing w:before="300"/>
      <w:jc w:val="left"/>
    </w:pPr>
  </w:style>
  <w:style w:type="paragraph" w:styleId="TOC6">
    <w:name w:val="toc 6"/>
    <w:basedOn w:val="Normal"/>
    <w:next w:val="Normal"/>
    <w:uiPriority w:val="39"/>
    <w:semiHidden/>
    <w:unhideWhenUsed/>
    <w:rsid w:val="0075503A"/>
    <w:pPr>
      <w:tabs>
        <w:tab w:val="right" w:leader="dot" w:pos="9071"/>
      </w:tabs>
      <w:spacing w:before="240"/>
      <w:jc w:val="left"/>
    </w:pPr>
  </w:style>
  <w:style w:type="paragraph" w:styleId="TOC7">
    <w:name w:val="toc 7"/>
    <w:basedOn w:val="Normal"/>
    <w:next w:val="Normal"/>
    <w:uiPriority w:val="39"/>
    <w:semiHidden/>
    <w:unhideWhenUsed/>
    <w:rsid w:val="0075503A"/>
    <w:pPr>
      <w:tabs>
        <w:tab w:val="right" w:leader="dot" w:pos="9071"/>
      </w:tabs>
      <w:spacing w:before="180"/>
      <w:jc w:val="left"/>
    </w:pPr>
  </w:style>
  <w:style w:type="paragraph" w:styleId="TOC8">
    <w:name w:val="toc 8"/>
    <w:basedOn w:val="Normal"/>
    <w:next w:val="Normal"/>
    <w:uiPriority w:val="39"/>
    <w:semiHidden/>
    <w:unhideWhenUsed/>
    <w:rsid w:val="0075503A"/>
    <w:pPr>
      <w:tabs>
        <w:tab w:val="right" w:leader="dot" w:pos="9071"/>
      </w:tabs>
      <w:jc w:val="left"/>
    </w:pPr>
  </w:style>
  <w:style w:type="paragraph" w:styleId="TOC9">
    <w:name w:val="toc 9"/>
    <w:basedOn w:val="Normal"/>
    <w:next w:val="Normal"/>
    <w:uiPriority w:val="39"/>
    <w:semiHidden/>
    <w:unhideWhenUsed/>
    <w:rsid w:val="0075503A"/>
    <w:pPr>
      <w:tabs>
        <w:tab w:val="right" w:leader="dot" w:pos="9071"/>
      </w:tabs>
    </w:pPr>
  </w:style>
  <w:style w:type="paragraph" w:customStyle="1" w:styleId="HeaderLandscape">
    <w:name w:val="HeaderLandscape"/>
    <w:basedOn w:val="Normal"/>
    <w:rsid w:val="006A4BDD"/>
    <w:pPr>
      <w:tabs>
        <w:tab w:val="center" w:pos="7285"/>
        <w:tab w:val="right" w:pos="14003"/>
      </w:tabs>
      <w:spacing w:before="0"/>
    </w:pPr>
    <w:rPr>
      <w:rFonts w:eastAsiaTheme="minorHAnsi"/>
      <w:szCs w:val="22"/>
      <w:lang w:eastAsia="en-US"/>
    </w:rPr>
  </w:style>
  <w:style w:type="paragraph" w:customStyle="1" w:styleId="FooterLandscape">
    <w:name w:val="FooterLandscape"/>
    <w:basedOn w:val="Normal"/>
    <w:rsid w:val="0075503A"/>
    <w:pPr>
      <w:tabs>
        <w:tab w:val="center" w:pos="7285"/>
        <w:tab w:val="center" w:pos="10913"/>
        <w:tab w:val="right" w:pos="15137"/>
      </w:tabs>
      <w:spacing w:before="360" w:after="0"/>
      <w:ind w:left="-567" w:right="-567"/>
      <w:jc w:val="left"/>
    </w:pPr>
  </w:style>
  <w:style w:type="character" w:styleId="FootnoteReference">
    <w:name w:val="footnote reference"/>
    <w:aliases w:val="Überschrift 4 Zchn1,Título 4 Car Zchn,Heading 4 Char1 Car Zchn,no vale 2 Zchn,no vale 2 Car Zchn,ftref,Footnote symbol,-E Fußnotenzeichen,ESPON Footnote No,Footnote call,Odwołanie przypisu,Voetnootverwijzing,Fußnotenzeichen2"/>
    <w:unhideWhenUsed/>
    <w:rsid w:val="0075503A"/>
    <w:rPr>
      <w:shd w:val="clear" w:color="auto" w:fill="auto"/>
      <w:vertAlign w:val="superscript"/>
    </w:rPr>
  </w:style>
  <w:style w:type="paragraph" w:customStyle="1" w:styleId="Text1">
    <w:name w:val="Text 1"/>
    <w:basedOn w:val="Normal"/>
    <w:link w:val="Text1Char"/>
    <w:rsid w:val="0075503A"/>
    <w:pPr>
      <w:ind w:left="850"/>
    </w:pPr>
  </w:style>
  <w:style w:type="paragraph" w:customStyle="1" w:styleId="Text2">
    <w:name w:val="Text 2"/>
    <w:basedOn w:val="Normal"/>
    <w:rsid w:val="0075503A"/>
    <w:pPr>
      <w:ind w:left="1417"/>
    </w:pPr>
  </w:style>
  <w:style w:type="paragraph" w:customStyle="1" w:styleId="Text3">
    <w:name w:val="Text 3"/>
    <w:basedOn w:val="Normal"/>
    <w:rsid w:val="0075503A"/>
    <w:pPr>
      <w:ind w:left="1984"/>
    </w:pPr>
  </w:style>
  <w:style w:type="paragraph" w:customStyle="1" w:styleId="Text4">
    <w:name w:val="Text 4"/>
    <w:basedOn w:val="Normal"/>
    <w:rsid w:val="0075503A"/>
    <w:pPr>
      <w:ind w:left="2551"/>
    </w:pPr>
  </w:style>
  <w:style w:type="paragraph" w:customStyle="1" w:styleId="NormalCentered">
    <w:name w:val="Normal Centered"/>
    <w:basedOn w:val="Normal"/>
    <w:rsid w:val="0075503A"/>
    <w:pPr>
      <w:jc w:val="center"/>
    </w:pPr>
  </w:style>
  <w:style w:type="paragraph" w:customStyle="1" w:styleId="NormalLeft">
    <w:name w:val="Normal Left"/>
    <w:basedOn w:val="Normal"/>
    <w:rsid w:val="0075503A"/>
    <w:pPr>
      <w:jc w:val="left"/>
    </w:pPr>
  </w:style>
  <w:style w:type="paragraph" w:customStyle="1" w:styleId="NormalRight">
    <w:name w:val="Normal Right"/>
    <w:basedOn w:val="Normal"/>
    <w:rsid w:val="0075503A"/>
    <w:pPr>
      <w:jc w:val="right"/>
    </w:pPr>
  </w:style>
  <w:style w:type="paragraph" w:customStyle="1" w:styleId="QuotedText">
    <w:name w:val="Quoted Text"/>
    <w:basedOn w:val="Normal"/>
    <w:rsid w:val="0075503A"/>
    <w:pPr>
      <w:ind w:left="1417"/>
    </w:pPr>
  </w:style>
  <w:style w:type="paragraph" w:customStyle="1" w:styleId="Point0">
    <w:name w:val="Point 0"/>
    <w:basedOn w:val="Normal"/>
    <w:rsid w:val="0075503A"/>
    <w:pPr>
      <w:ind w:left="850" w:hanging="850"/>
    </w:pPr>
  </w:style>
  <w:style w:type="paragraph" w:customStyle="1" w:styleId="Point1">
    <w:name w:val="Point 1"/>
    <w:basedOn w:val="Normal"/>
    <w:rsid w:val="0075503A"/>
    <w:pPr>
      <w:ind w:left="1417" w:hanging="567"/>
    </w:pPr>
  </w:style>
  <w:style w:type="paragraph" w:customStyle="1" w:styleId="Point2">
    <w:name w:val="Point 2"/>
    <w:basedOn w:val="Normal"/>
    <w:rsid w:val="0075503A"/>
    <w:pPr>
      <w:ind w:left="1984" w:hanging="567"/>
    </w:pPr>
  </w:style>
  <w:style w:type="paragraph" w:customStyle="1" w:styleId="Point3">
    <w:name w:val="Point 3"/>
    <w:basedOn w:val="Normal"/>
    <w:rsid w:val="0075503A"/>
    <w:pPr>
      <w:ind w:left="2551" w:hanging="567"/>
    </w:pPr>
  </w:style>
  <w:style w:type="paragraph" w:customStyle="1" w:styleId="Point4">
    <w:name w:val="Point 4"/>
    <w:basedOn w:val="Normal"/>
    <w:rsid w:val="0075503A"/>
    <w:pPr>
      <w:ind w:left="3118" w:hanging="567"/>
    </w:pPr>
  </w:style>
  <w:style w:type="paragraph" w:customStyle="1" w:styleId="Tiret0">
    <w:name w:val="Tiret 0"/>
    <w:basedOn w:val="Point0"/>
    <w:rsid w:val="0075503A"/>
    <w:pPr>
      <w:numPr>
        <w:numId w:val="20"/>
      </w:numPr>
    </w:pPr>
  </w:style>
  <w:style w:type="paragraph" w:customStyle="1" w:styleId="Tiret1">
    <w:name w:val="Tiret 1"/>
    <w:basedOn w:val="Point1"/>
    <w:rsid w:val="0075503A"/>
    <w:pPr>
      <w:numPr>
        <w:numId w:val="21"/>
      </w:numPr>
    </w:pPr>
  </w:style>
  <w:style w:type="paragraph" w:customStyle="1" w:styleId="Tiret2">
    <w:name w:val="Tiret 2"/>
    <w:basedOn w:val="Point2"/>
    <w:rsid w:val="0075503A"/>
    <w:pPr>
      <w:numPr>
        <w:numId w:val="22"/>
      </w:numPr>
    </w:pPr>
  </w:style>
  <w:style w:type="paragraph" w:customStyle="1" w:styleId="Tiret3">
    <w:name w:val="Tiret 3"/>
    <w:basedOn w:val="Point3"/>
    <w:rsid w:val="0075503A"/>
    <w:pPr>
      <w:numPr>
        <w:numId w:val="23"/>
      </w:numPr>
    </w:pPr>
  </w:style>
  <w:style w:type="paragraph" w:customStyle="1" w:styleId="Tiret4">
    <w:name w:val="Tiret 4"/>
    <w:basedOn w:val="Point4"/>
    <w:rsid w:val="0075503A"/>
    <w:pPr>
      <w:numPr>
        <w:numId w:val="24"/>
      </w:numPr>
    </w:pPr>
  </w:style>
  <w:style w:type="paragraph" w:customStyle="1" w:styleId="PointDouble0">
    <w:name w:val="PointDouble 0"/>
    <w:basedOn w:val="Normal"/>
    <w:rsid w:val="0075503A"/>
    <w:pPr>
      <w:tabs>
        <w:tab w:val="left" w:pos="850"/>
      </w:tabs>
      <w:ind w:left="1417" w:hanging="1417"/>
    </w:pPr>
  </w:style>
  <w:style w:type="paragraph" w:customStyle="1" w:styleId="PointDouble1">
    <w:name w:val="PointDouble 1"/>
    <w:basedOn w:val="Normal"/>
    <w:rsid w:val="0075503A"/>
    <w:pPr>
      <w:tabs>
        <w:tab w:val="left" w:pos="1417"/>
      </w:tabs>
      <w:ind w:left="1984" w:hanging="1134"/>
    </w:pPr>
  </w:style>
  <w:style w:type="paragraph" w:customStyle="1" w:styleId="PointDouble2">
    <w:name w:val="PointDouble 2"/>
    <w:basedOn w:val="Normal"/>
    <w:rsid w:val="0075503A"/>
    <w:pPr>
      <w:tabs>
        <w:tab w:val="left" w:pos="1984"/>
      </w:tabs>
      <w:ind w:left="2551" w:hanging="1134"/>
    </w:pPr>
  </w:style>
  <w:style w:type="paragraph" w:customStyle="1" w:styleId="PointDouble3">
    <w:name w:val="PointDouble 3"/>
    <w:basedOn w:val="Normal"/>
    <w:rsid w:val="0075503A"/>
    <w:pPr>
      <w:tabs>
        <w:tab w:val="left" w:pos="2551"/>
      </w:tabs>
      <w:ind w:left="3118" w:hanging="1134"/>
    </w:pPr>
  </w:style>
  <w:style w:type="paragraph" w:customStyle="1" w:styleId="PointDouble4">
    <w:name w:val="PointDouble 4"/>
    <w:basedOn w:val="Normal"/>
    <w:rsid w:val="0075503A"/>
    <w:pPr>
      <w:tabs>
        <w:tab w:val="left" w:pos="3118"/>
      </w:tabs>
      <w:ind w:left="3685" w:hanging="1134"/>
    </w:pPr>
  </w:style>
  <w:style w:type="paragraph" w:customStyle="1" w:styleId="PointTriple0">
    <w:name w:val="PointTriple 0"/>
    <w:basedOn w:val="Normal"/>
    <w:rsid w:val="0075503A"/>
    <w:pPr>
      <w:tabs>
        <w:tab w:val="left" w:pos="850"/>
        <w:tab w:val="left" w:pos="1417"/>
      </w:tabs>
      <w:ind w:left="1984" w:hanging="1984"/>
    </w:pPr>
  </w:style>
  <w:style w:type="paragraph" w:customStyle="1" w:styleId="PointTriple1">
    <w:name w:val="PointTriple 1"/>
    <w:basedOn w:val="Normal"/>
    <w:rsid w:val="0075503A"/>
    <w:pPr>
      <w:tabs>
        <w:tab w:val="left" w:pos="1417"/>
        <w:tab w:val="left" w:pos="1984"/>
      </w:tabs>
      <w:ind w:left="2551" w:hanging="1701"/>
    </w:pPr>
  </w:style>
  <w:style w:type="paragraph" w:customStyle="1" w:styleId="PointTriple2">
    <w:name w:val="PointTriple 2"/>
    <w:basedOn w:val="Normal"/>
    <w:rsid w:val="0075503A"/>
    <w:pPr>
      <w:tabs>
        <w:tab w:val="left" w:pos="1984"/>
        <w:tab w:val="left" w:pos="2551"/>
      </w:tabs>
      <w:ind w:left="3118" w:hanging="1701"/>
    </w:pPr>
  </w:style>
  <w:style w:type="paragraph" w:customStyle="1" w:styleId="PointTriple3">
    <w:name w:val="PointTriple 3"/>
    <w:basedOn w:val="Normal"/>
    <w:rsid w:val="0075503A"/>
    <w:pPr>
      <w:tabs>
        <w:tab w:val="left" w:pos="2551"/>
        <w:tab w:val="left" w:pos="3118"/>
      </w:tabs>
      <w:ind w:left="3685" w:hanging="1701"/>
    </w:pPr>
  </w:style>
  <w:style w:type="paragraph" w:customStyle="1" w:styleId="PointTriple4">
    <w:name w:val="PointTriple 4"/>
    <w:basedOn w:val="Normal"/>
    <w:rsid w:val="0075503A"/>
    <w:pPr>
      <w:tabs>
        <w:tab w:val="left" w:pos="3118"/>
        <w:tab w:val="left" w:pos="3685"/>
      </w:tabs>
      <w:ind w:left="4252" w:hanging="1701"/>
    </w:pPr>
  </w:style>
  <w:style w:type="paragraph" w:customStyle="1" w:styleId="NumPar1">
    <w:name w:val="NumPar 1"/>
    <w:basedOn w:val="Normal"/>
    <w:next w:val="Text1"/>
    <w:rsid w:val="0075503A"/>
    <w:pPr>
      <w:numPr>
        <w:numId w:val="25"/>
      </w:numPr>
    </w:pPr>
  </w:style>
  <w:style w:type="paragraph" w:customStyle="1" w:styleId="NumPar2">
    <w:name w:val="NumPar 2"/>
    <w:basedOn w:val="Normal"/>
    <w:next w:val="Text1"/>
    <w:rsid w:val="0075503A"/>
    <w:pPr>
      <w:numPr>
        <w:ilvl w:val="1"/>
        <w:numId w:val="25"/>
      </w:numPr>
    </w:pPr>
  </w:style>
  <w:style w:type="paragraph" w:customStyle="1" w:styleId="NumPar3">
    <w:name w:val="NumPar 3"/>
    <w:basedOn w:val="Normal"/>
    <w:next w:val="Text1"/>
    <w:rsid w:val="0075503A"/>
    <w:pPr>
      <w:numPr>
        <w:ilvl w:val="2"/>
        <w:numId w:val="25"/>
      </w:numPr>
    </w:pPr>
  </w:style>
  <w:style w:type="paragraph" w:customStyle="1" w:styleId="NumPar4">
    <w:name w:val="NumPar 4"/>
    <w:basedOn w:val="Normal"/>
    <w:next w:val="Text1"/>
    <w:rsid w:val="0075503A"/>
    <w:pPr>
      <w:numPr>
        <w:ilvl w:val="3"/>
        <w:numId w:val="25"/>
      </w:numPr>
    </w:pPr>
  </w:style>
  <w:style w:type="paragraph" w:customStyle="1" w:styleId="ManualNumPar1">
    <w:name w:val="Manual NumPar 1"/>
    <w:basedOn w:val="Normal"/>
    <w:next w:val="Text1"/>
    <w:link w:val="ManualNumPar1Char"/>
    <w:rsid w:val="0075503A"/>
    <w:pPr>
      <w:ind w:left="850" w:hanging="850"/>
    </w:pPr>
  </w:style>
  <w:style w:type="paragraph" w:customStyle="1" w:styleId="ManualNumPar2">
    <w:name w:val="Manual NumPar 2"/>
    <w:basedOn w:val="Normal"/>
    <w:next w:val="Text1"/>
    <w:rsid w:val="0075503A"/>
    <w:pPr>
      <w:ind w:left="850" w:hanging="850"/>
    </w:pPr>
  </w:style>
  <w:style w:type="paragraph" w:customStyle="1" w:styleId="ManualNumPar3">
    <w:name w:val="Manual NumPar 3"/>
    <w:basedOn w:val="Normal"/>
    <w:next w:val="Text1"/>
    <w:rsid w:val="0075503A"/>
    <w:pPr>
      <w:ind w:left="850" w:hanging="850"/>
    </w:pPr>
  </w:style>
  <w:style w:type="paragraph" w:customStyle="1" w:styleId="ManualNumPar4">
    <w:name w:val="Manual NumPar 4"/>
    <w:basedOn w:val="Normal"/>
    <w:next w:val="Text1"/>
    <w:rsid w:val="0075503A"/>
    <w:pPr>
      <w:ind w:left="850" w:hanging="850"/>
    </w:pPr>
  </w:style>
  <w:style w:type="paragraph" w:customStyle="1" w:styleId="QuotedNumPar">
    <w:name w:val="Quoted NumPar"/>
    <w:basedOn w:val="Normal"/>
    <w:rsid w:val="0075503A"/>
    <w:pPr>
      <w:ind w:left="1417" w:hanging="567"/>
    </w:pPr>
  </w:style>
  <w:style w:type="paragraph" w:customStyle="1" w:styleId="ManualHeading1">
    <w:name w:val="Manual Heading 1"/>
    <w:basedOn w:val="Normal"/>
    <w:next w:val="Text1"/>
    <w:link w:val="ManualHeading1Char"/>
    <w:rsid w:val="0075503A"/>
    <w:pPr>
      <w:keepNext/>
      <w:tabs>
        <w:tab w:val="left" w:pos="850"/>
      </w:tabs>
      <w:spacing w:before="360"/>
      <w:ind w:left="850" w:hanging="850"/>
      <w:outlineLvl w:val="0"/>
    </w:pPr>
    <w:rPr>
      <w:b/>
      <w:smallCaps/>
    </w:rPr>
  </w:style>
  <w:style w:type="paragraph" w:customStyle="1" w:styleId="ManualHeading2">
    <w:name w:val="Manual Heading 2"/>
    <w:basedOn w:val="Normal"/>
    <w:next w:val="Text1"/>
    <w:rsid w:val="0075503A"/>
    <w:pPr>
      <w:keepNext/>
      <w:tabs>
        <w:tab w:val="left" w:pos="850"/>
      </w:tabs>
      <w:ind w:left="850" w:hanging="850"/>
      <w:outlineLvl w:val="1"/>
    </w:pPr>
    <w:rPr>
      <w:b/>
    </w:rPr>
  </w:style>
  <w:style w:type="paragraph" w:customStyle="1" w:styleId="ManualHeading3">
    <w:name w:val="Manual Heading 3"/>
    <w:basedOn w:val="Normal"/>
    <w:next w:val="Text1"/>
    <w:rsid w:val="0075503A"/>
    <w:pPr>
      <w:keepNext/>
      <w:tabs>
        <w:tab w:val="left" w:pos="850"/>
      </w:tabs>
      <w:ind w:left="850" w:hanging="850"/>
      <w:outlineLvl w:val="2"/>
    </w:pPr>
    <w:rPr>
      <w:i/>
    </w:rPr>
  </w:style>
  <w:style w:type="paragraph" w:customStyle="1" w:styleId="ManualHeading4">
    <w:name w:val="Manual Heading 4"/>
    <w:basedOn w:val="Normal"/>
    <w:next w:val="Text1"/>
    <w:rsid w:val="0075503A"/>
    <w:pPr>
      <w:keepNext/>
      <w:tabs>
        <w:tab w:val="left" w:pos="850"/>
      </w:tabs>
      <w:ind w:left="850" w:hanging="850"/>
      <w:outlineLvl w:val="3"/>
    </w:pPr>
  </w:style>
  <w:style w:type="paragraph" w:customStyle="1" w:styleId="ChapterTitle">
    <w:name w:val="ChapterTitle"/>
    <w:basedOn w:val="Normal"/>
    <w:next w:val="Normal"/>
    <w:rsid w:val="0075503A"/>
    <w:pPr>
      <w:keepNext/>
      <w:spacing w:after="360"/>
      <w:jc w:val="center"/>
    </w:pPr>
    <w:rPr>
      <w:b/>
      <w:sz w:val="32"/>
    </w:rPr>
  </w:style>
  <w:style w:type="paragraph" w:customStyle="1" w:styleId="PartTitle">
    <w:name w:val="PartTitle"/>
    <w:basedOn w:val="Normal"/>
    <w:next w:val="ChapterTitle"/>
    <w:rsid w:val="0075503A"/>
    <w:pPr>
      <w:keepNext/>
      <w:pageBreakBefore/>
      <w:spacing w:after="360"/>
      <w:jc w:val="center"/>
    </w:pPr>
    <w:rPr>
      <w:b/>
      <w:sz w:val="36"/>
    </w:rPr>
  </w:style>
  <w:style w:type="paragraph" w:customStyle="1" w:styleId="SectionTitle">
    <w:name w:val="SectionTitle"/>
    <w:basedOn w:val="Normal"/>
    <w:next w:val="Heading1"/>
    <w:rsid w:val="0075503A"/>
    <w:pPr>
      <w:keepNext/>
      <w:spacing w:after="360"/>
      <w:jc w:val="center"/>
    </w:pPr>
    <w:rPr>
      <w:b/>
      <w:smallCaps/>
      <w:sz w:val="28"/>
    </w:rPr>
  </w:style>
  <w:style w:type="paragraph" w:customStyle="1" w:styleId="TableTitle">
    <w:name w:val="Table Title"/>
    <w:basedOn w:val="Normal"/>
    <w:next w:val="Normal"/>
    <w:rsid w:val="0075503A"/>
    <w:pPr>
      <w:jc w:val="center"/>
    </w:pPr>
    <w:rPr>
      <w:b/>
    </w:rPr>
  </w:style>
  <w:style w:type="character" w:customStyle="1" w:styleId="Marker">
    <w:name w:val="Marker"/>
    <w:rsid w:val="0075503A"/>
    <w:rPr>
      <w:color w:val="0000FF"/>
      <w:shd w:val="clear" w:color="auto" w:fill="auto"/>
    </w:rPr>
  </w:style>
  <w:style w:type="character" w:customStyle="1" w:styleId="Marker1">
    <w:name w:val="Marker1"/>
    <w:rsid w:val="0075503A"/>
    <w:rPr>
      <w:color w:val="008000"/>
      <w:shd w:val="clear" w:color="auto" w:fill="auto"/>
    </w:rPr>
  </w:style>
  <w:style w:type="character" w:customStyle="1" w:styleId="Marker2">
    <w:name w:val="Marker2"/>
    <w:rsid w:val="0075503A"/>
    <w:rPr>
      <w:color w:val="FF0000"/>
      <w:shd w:val="clear" w:color="auto" w:fill="auto"/>
    </w:rPr>
  </w:style>
  <w:style w:type="paragraph" w:customStyle="1" w:styleId="Point0number">
    <w:name w:val="Point 0 (number)"/>
    <w:basedOn w:val="Normal"/>
    <w:rsid w:val="0075503A"/>
    <w:pPr>
      <w:numPr>
        <w:numId w:val="27"/>
      </w:numPr>
    </w:pPr>
  </w:style>
  <w:style w:type="paragraph" w:customStyle="1" w:styleId="Point1number">
    <w:name w:val="Point 1 (number)"/>
    <w:basedOn w:val="Normal"/>
    <w:rsid w:val="0075503A"/>
    <w:pPr>
      <w:numPr>
        <w:ilvl w:val="2"/>
        <w:numId w:val="27"/>
      </w:numPr>
    </w:pPr>
  </w:style>
  <w:style w:type="paragraph" w:customStyle="1" w:styleId="Point2number">
    <w:name w:val="Point 2 (number)"/>
    <w:basedOn w:val="Normal"/>
    <w:rsid w:val="0075503A"/>
    <w:pPr>
      <w:numPr>
        <w:ilvl w:val="4"/>
        <w:numId w:val="27"/>
      </w:numPr>
    </w:pPr>
  </w:style>
  <w:style w:type="paragraph" w:customStyle="1" w:styleId="Point3number">
    <w:name w:val="Point 3 (number)"/>
    <w:basedOn w:val="Normal"/>
    <w:rsid w:val="0075503A"/>
    <w:pPr>
      <w:numPr>
        <w:ilvl w:val="6"/>
        <w:numId w:val="27"/>
      </w:numPr>
    </w:pPr>
  </w:style>
  <w:style w:type="paragraph" w:customStyle="1" w:styleId="Point0letter">
    <w:name w:val="Point 0 (letter)"/>
    <w:basedOn w:val="Normal"/>
    <w:rsid w:val="0075503A"/>
    <w:pPr>
      <w:numPr>
        <w:ilvl w:val="1"/>
        <w:numId w:val="27"/>
      </w:numPr>
    </w:pPr>
  </w:style>
  <w:style w:type="paragraph" w:customStyle="1" w:styleId="Point1letter">
    <w:name w:val="Point 1 (letter)"/>
    <w:basedOn w:val="Normal"/>
    <w:rsid w:val="0075503A"/>
    <w:pPr>
      <w:numPr>
        <w:ilvl w:val="3"/>
        <w:numId w:val="27"/>
      </w:numPr>
    </w:pPr>
  </w:style>
  <w:style w:type="paragraph" w:customStyle="1" w:styleId="Point2letter">
    <w:name w:val="Point 2 (letter)"/>
    <w:basedOn w:val="Normal"/>
    <w:rsid w:val="0075503A"/>
    <w:pPr>
      <w:numPr>
        <w:ilvl w:val="5"/>
        <w:numId w:val="27"/>
      </w:numPr>
    </w:pPr>
  </w:style>
  <w:style w:type="paragraph" w:customStyle="1" w:styleId="Point3letter">
    <w:name w:val="Point 3 (letter)"/>
    <w:basedOn w:val="Normal"/>
    <w:rsid w:val="0075503A"/>
    <w:pPr>
      <w:numPr>
        <w:ilvl w:val="7"/>
        <w:numId w:val="27"/>
      </w:numPr>
    </w:pPr>
  </w:style>
  <w:style w:type="paragraph" w:customStyle="1" w:styleId="Point4letter">
    <w:name w:val="Point 4 (letter)"/>
    <w:basedOn w:val="Normal"/>
    <w:rsid w:val="0075503A"/>
    <w:pPr>
      <w:numPr>
        <w:ilvl w:val="8"/>
        <w:numId w:val="27"/>
      </w:numPr>
    </w:pPr>
  </w:style>
  <w:style w:type="paragraph" w:customStyle="1" w:styleId="Bullet0">
    <w:name w:val="Bullet 0"/>
    <w:basedOn w:val="Normal"/>
    <w:rsid w:val="0075503A"/>
    <w:pPr>
      <w:numPr>
        <w:numId w:val="28"/>
      </w:numPr>
    </w:pPr>
  </w:style>
  <w:style w:type="paragraph" w:customStyle="1" w:styleId="Bullet1">
    <w:name w:val="Bullet 1"/>
    <w:basedOn w:val="Normal"/>
    <w:rsid w:val="0075503A"/>
    <w:pPr>
      <w:numPr>
        <w:numId w:val="29"/>
      </w:numPr>
    </w:pPr>
  </w:style>
  <w:style w:type="paragraph" w:customStyle="1" w:styleId="Bullet2">
    <w:name w:val="Bullet 2"/>
    <w:basedOn w:val="Normal"/>
    <w:rsid w:val="0075503A"/>
    <w:pPr>
      <w:numPr>
        <w:numId w:val="30"/>
      </w:numPr>
    </w:pPr>
  </w:style>
  <w:style w:type="paragraph" w:customStyle="1" w:styleId="Bullet3">
    <w:name w:val="Bullet 3"/>
    <w:basedOn w:val="Normal"/>
    <w:rsid w:val="0075503A"/>
    <w:pPr>
      <w:numPr>
        <w:numId w:val="31"/>
      </w:numPr>
    </w:pPr>
  </w:style>
  <w:style w:type="paragraph" w:customStyle="1" w:styleId="Bullet4">
    <w:name w:val="Bullet 4"/>
    <w:basedOn w:val="Normal"/>
    <w:rsid w:val="0075503A"/>
    <w:pPr>
      <w:numPr>
        <w:numId w:val="32"/>
      </w:numPr>
    </w:pPr>
  </w:style>
  <w:style w:type="paragraph" w:customStyle="1" w:styleId="Annexetitreexpos">
    <w:name w:val="Annexe titre (exposé)"/>
    <w:basedOn w:val="Normal"/>
    <w:next w:val="Normal"/>
    <w:rsid w:val="0075503A"/>
    <w:pPr>
      <w:jc w:val="center"/>
    </w:pPr>
    <w:rPr>
      <w:b/>
      <w:u w:val="single"/>
    </w:rPr>
  </w:style>
  <w:style w:type="paragraph" w:customStyle="1" w:styleId="Annexetitre">
    <w:name w:val="Annexe titre"/>
    <w:basedOn w:val="Normal"/>
    <w:next w:val="Normal"/>
    <w:rsid w:val="0075503A"/>
    <w:pPr>
      <w:jc w:val="center"/>
    </w:pPr>
    <w:rPr>
      <w:b/>
      <w:u w:val="single"/>
    </w:rPr>
  </w:style>
  <w:style w:type="paragraph" w:customStyle="1" w:styleId="Annexetitrefichefinancire">
    <w:name w:val="Annexe titre (fiche financière)"/>
    <w:basedOn w:val="Normal"/>
    <w:next w:val="Normal"/>
    <w:rsid w:val="0075503A"/>
    <w:pPr>
      <w:jc w:val="center"/>
    </w:pPr>
    <w:rPr>
      <w:b/>
      <w:u w:val="single"/>
    </w:rPr>
  </w:style>
  <w:style w:type="paragraph" w:customStyle="1" w:styleId="Applicationdirecte">
    <w:name w:val="Application directe"/>
    <w:basedOn w:val="Normal"/>
    <w:next w:val="Fait"/>
    <w:rsid w:val="0075503A"/>
    <w:pPr>
      <w:spacing w:before="480"/>
    </w:pPr>
  </w:style>
  <w:style w:type="paragraph" w:customStyle="1" w:styleId="Avertissementtitre">
    <w:name w:val="Avertissement titre"/>
    <w:basedOn w:val="Normal"/>
    <w:next w:val="Normal"/>
    <w:rsid w:val="0075503A"/>
    <w:pPr>
      <w:keepNext/>
      <w:spacing w:before="480"/>
    </w:pPr>
    <w:rPr>
      <w:u w:val="single"/>
    </w:rPr>
  </w:style>
  <w:style w:type="paragraph" w:customStyle="1" w:styleId="Confidence">
    <w:name w:val="Confidence"/>
    <w:basedOn w:val="Normal"/>
    <w:next w:val="Normal"/>
    <w:rsid w:val="0075503A"/>
    <w:pPr>
      <w:spacing w:before="360"/>
      <w:jc w:val="center"/>
    </w:pPr>
  </w:style>
  <w:style w:type="paragraph" w:customStyle="1" w:styleId="Confidentialit">
    <w:name w:val="Confidentialité"/>
    <w:basedOn w:val="Normal"/>
    <w:next w:val="TypedudocumentPagedecouverture"/>
    <w:rsid w:val="0075503A"/>
    <w:pPr>
      <w:spacing w:before="240" w:after="240"/>
      <w:ind w:left="5103"/>
      <w:jc w:val="left"/>
    </w:pPr>
    <w:rPr>
      <w:i/>
      <w:sz w:val="32"/>
    </w:rPr>
  </w:style>
  <w:style w:type="paragraph" w:customStyle="1" w:styleId="Considrant">
    <w:name w:val="Considérant"/>
    <w:basedOn w:val="Normal"/>
    <w:rsid w:val="0075503A"/>
    <w:pPr>
      <w:numPr>
        <w:numId w:val="33"/>
      </w:numPr>
    </w:pPr>
  </w:style>
  <w:style w:type="paragraph" w:customStyle="1" w:styleId="Corrigendum">
    <w:name w:val="Corrigendum"/>
    <w:basedOn w:val="Normal"/>
    <w:next w:val="Normal"/>
    <w:rsid w:val="0075503A"/>
    <w:pPr>
      <w:spacing w:before="0" w:after="240"/>
      <w:jc w:val="left"/>
    </w:pPr>
  </w:style>
  <w:style w:type="paragraph" w:customStyle="1" w:styleId="Datedadoption">
    <w:name w:val="Date d'adoption"/>
    <w:basedOn w:val="Normal"/>
    <w:next w:val="Titreobjet"/>
    <w:rsid w:val="0075503A"/>
    <w:pPr>
      <w:spacing w:before="360" w:after="0"/>
      <w:jc w:val="center"/>
    </w:pPr>
    <w:rPr>
      <w:b/>
    </w:rPr>
  </w:style>
  <w:style w:type="paragraph" w:customStyle="1" w:styleId="Emission">
    <w:name w:val="Emission"/>
    <w:basedOn w:val="Normal"/>
    <w:next w:val="Rfrenceinstitutionnelle"/>
    <w:rsid w:val="0075503A"/>
    <w:pPr>
      <w:spacing w:before="0" w:after="0"/>
      <w:ind w:left="5103"/>
      <w:jc w:val="left"/>
    </w:pPr>
  </w:style>
  <w:style w:type="paragraph" w:customStyle="1" w:styleId="Exposdesmotifstitre">
    <w:name w:val="Exposé des motifs titre"/>
    <w:basedOn w:val="Normal"/>
    <w:next w:val="Normal"/>
    <w:rsid w:val="0075503A"/>
    <w:pPr>
      <w:jc w:val="center"/>
    </w:pPr>
    <w:rPr>
      <w:b/>
      <w:u w:val="single"/>
    </w:rPr>
  </w:style>
  <w:style w:type="paragraph" w:customStyle="1" w:styleId="Fait">
    <w:name w:val="Fait à"/>
    <w:basedOn w:val="Normal"/>
    <w:next w:val="Institutionquisigne"/>
    <w:rsid w:val="0075503A"/>
    <w:pPr>
      <w:keepNext/>
      <w:spacing w:after="0"/>
    </w:pPr>
  </w:style>
  <w:style w:type="paragraph" w:customStyle="1" w:styleId="Formuledadoption">
    <w:name w:val="Formule d'adoption"/>
    <w:basedOn w:val="Normal"/>
    <w:next w:val="Titrearticle"/>
    <w:rsid w:val="0075503A"/>
    <w:pPr>
      <w:keepNext/>
    </w:pPr>
  </w:style>
  <w:style w:type="paragraph" w:customStyle="1" w:styleId="Institutionquiagit">
    <w:name w:val="Institution qui agit"/>
    <w:basedOn w:val="Normal"/>
    <w:next w:val="Normal"/>
    <w:rsid w:val="0075503A"/>
    <w:pPr>
      <w:keepNext/>
      <w:spacing w:before="600"/>
    </w:pPr>
  </w:style>
  <w:style w:type="paragraph" w:customStyle="1" w:styleId="Institutionquisigne">
    <w:name w:val="Institution qui signe"/>
    <w:basedOn w:val="Normal"/>
    <w:next w:val="Personnequisigne"/>
    <w:rsid w:val="0075503A"/>
    <w:pPr>
      <w:keepNext/>
      <w:tabs>
        <w:tab w:val="left" w:pos="4252"/>
      </w:tabs>
      <w:spacing w:before="720" w:after="0"/>
    </w:pPr>
    <w:rPr>
      <w:i/>
    </w:rPr>
  </w:style>
  <w:style w:type="paragraph" w:customStyle="1" w:styleId="Langue">
    <w:name w:val="Langue"/>
    <w:basedOn w:val="Normal"/>
    <w:next w:val="Rfrenceinterne"/>
    <w:rsid w:val="0075503A"/>
    <w:pPr>
      <w:framePr w:wrap="around" w:vAnchor="page" w:hAnchor="text" w:xAlign="center" w:y="14741"/>
      <w:spacing w:before="0" w:after="600"/>
      <w:jc w:val="center"/>
    </w:pPr>
    <w:rPr>
      <w:b/>
      <w:caps/>
    </w:rPr>
  </w:style>
  <w:style w:type="paragraph" w:customStyle="1" w:styleId="ManualConsidrant">
    <w:name w:val="Manual Considérant"/>
    <w:basedOn w:val="Normal"/>
    <w:rsid w:val="0075503A"/>
    <w:pPr>
      <w:ind w:left="709" w:hanging="709"/>
    </w:pPr>
  </w:style>
  <w:style w:type="paragraph" w:customStyle="1" w:styleId="Nomdelinstitution">
    <w:name w:val="Nom de l'institution"/>
    <w:basedOn w:val="Normal"/>
    <w:next w:val="Emission"/>
    <w:rsid w:val="0075503A"/>
    <w:pPr>
      <w:spacing w:before="0" w:after="0"/>
      <w:jc w:val="left"/>
    </w:pPr>
    <w:rPr>
      <w:rFonts w:ascii="Arial" w:hAnsi="Arial" w:cs="Arial"/>
    </w:rPr>
  </w:style>
  <w:style w:type="paragraph" w:customStyle="1" w:styleId="Personnequisigne">
    <w:name w:val="Personne qui signe"/>
    <w:basedOn w:val="Normal"/>
    <w:next w:val="Institutionquisigne"/>
    <w:rsid w:val="0075503A"/>
    <w:pPr>
      <w:tabs>
        <w:tab w:val="left" w:pos="4252"/>
      </w:tabs>
      <w:spacing w:before="0" w:after="0"/>
      <w:jc w:val="left"/>
    </w:pPr>
    <w:rPr>
      <w:i/>
    </w:rPr>
  </w:style>
  <w:style w:type="paragraph" w:customStyle="1" w:styleId="Rfrenceinstitutionnelle">
    <w:name w:val="Référence institutionnelle"/>
    <w:basedOn w:val="Normal"/>
    <w:next w:val="Confidentialit"/>
    <w:rsid w:val="0075503A"/>
    <w:pPr>
      <w:spacing w:before="0" w:after="240"/>
      <w:ind w:left="5103"/>
      <w:jc w:val="left"/>
    </w:pPr>
  </w:style>
  <w:style w:type="paragraph" w:customStyle="1" w:styleId="Rfrenceinterinstitutionnelle">
    <w:name w:val="Référence interinstitutionnelle"/>
    <w:basedOn w:val="Normal"/>
    <w:next w:val="Statut"/>
    <w:rsid w:val="0075503A"/>
    <w:pPr>
      <w:spacing w:before="0" w:after="0"/>
      <w:ind w:left="5103"/>
      <w:jc w:val="left"/>
    </w:pPr>
  </w:style>
  <w:style w:type="paragraph" w:customStyle="1" w:styleId="Rfrenceinterne">
    <w:name w:val="Référence interne"/>
    <w:basedOn w:val="Normal"/>
    <w:next w:val="Rfrenceinterinstitutionnelle"/>
    <w:rsid w:val="0075503A"/>
    <w:pPr>
      <w:spacing w:before="0" w:after="0"/>
      <w:ind w:left="5103"/>
      <w:jc w:val="left"/>
    </w:pPr>
  </w:style>
  <w:style w:type="paragraph" w:customStyle="1" w:styleId="Sous-titreobjet">
    <w:name w:val="Sous-titre objet"/>
    <w:basedOn w:val="Normal"/>
    <w:rsid w:val="0075503A"/>
    <w:pPr>
      <w:spacing w:before="0" w:after="0"/>
      <w:jc w:val="center"/>
    </w:pPr>
    <w:rPr>
      <w:b/>
    </w:rPr>
  </w:style>
  <w:style w:type="paragraph" w:customStyle="1" w:styleId="Statut">
    <w:name w:val="Statut"/>
    <w:basedOn w:val="Normal"/>
    <w:next w:val="Typedudocument"/>
    <w:rsid w:val="0075503A"/>
    <w:pPr>
      <w:spacing w:before="360" w:after="0"/>
      <w:jc w:val="center"/>
    </w:pPr>
  </w:style>
  <w:style w:type="paragraph" w:customStyle="1" w:styleId="Titrearticle">
    <w:name w:val="Titre article"/>
    <w:basedOn w:val="Normal"/>
    <w:next w:val="Normal"/>
    <w:rsid w:val="0075503A"/>
    <w:pPr>
      <w:keepNext/>
      <w:spacing w:before="360"/>
      <w:jc w:val="center"/>
    </w:pPr>
    <w:rPr>
      <w:i/>
    </w:rPr>
  </w:style>
  <w:style w:type="paragraph" w:customStyle="1" w:styleId="Titreobjet">
    <w:name w:val="Titre objet"/>
    <w:basedOn w:val="Normal"/>
    <w:next w:val="Sous-titreobjet"/>
    <w:rsid w:val="0075503A"/>
    <w:pPr>
      <w:spacing w:before="180" w:after="180"/>
      <w:jc w:val="center"/>
    </w:pPr>
    <w:rPr>
      <w:b/>
    </w:rPr>
  </w:style>
  <w:style w:type="paragraph" w:customStyle="1" w:styleId="Typedudocument">
    <w:name w:val="Type du document"/>
    <w:basedOn w:val="Normal"/>
    <w:next w:val="Titreobjet"/>
    <w:rsid w:val="0075503A"/>
    <w:pPr>
      <w:spacing w:before="360" w:after="180"/>
      <w:jc w:val="center"/>
    </w:pPr>
    <w:rPr>
      <w:b/>
    </w:rPr>
  </w:style>
  <w:style w:type="character" w:customStyle="1" w:styleId="Added">
    <w:name w:val="Added"/>
    <w:rsid w:val="0075503A"/>
    <w:rPr>
      <w:b/>
      <w:u w:val="single"/>
      <w:shd w:val="clear" w:color="auto" w:fill="auto"/>
    </w:rPr>
  </w:style>
  <w:style w:type="character" w:customStyle="1" w:styleId="Deleted">
    <w:name w:val="Deleted"/>
    <w:rsid w:val="0075503A"/>
    <w:rPr>
      <w:strike/>
      <w:dstrike w:val="0"/>
      <w:shd w:val="clear" w:color="auto" w:fill="auto"/>
    </w:rPr>
  </w:style>
  <w:style w:type="paragraph" w:customStyle="1" w:styleId="Address">
    <w:name w:val="Address"/>
    <w:basedOn w:val="Normal"/>
    <w:next w:val="Normal"/>
    <w:rsid w:val="0075503A"/>
    <w:pPr>
      <w:keepLines/>
      <w:spacing w:line="360" w:lineRule="auto"/>
      <w:ind w:left="3402"/>
      <w:jc w:val="left"/>
    </w:pPr>
  </w:style>
  <w:style w:type="paragraph" w:customStyle="1" w:styleId="Objetexterne">
    <w:name w:val="Objet externe"/>
    <w:basedOn w:val="Normal"/>
    <w:next w:val="Normal"/>
    <w:rsid w:val="0075503A"/>
    <w:rPr>
      <w:i/>
      <w:caps/>
    </w:rPr>
  </w:style>
  <w:style w:type="paragraph" w:customStyle="1" w:styleId="Pagedecouverture">
    <w:name w:val="Page de couverture"/>
    <w:basedOn w:val="Normal"/>
    <w:next w:val="Normal"/>
    <w:rsid w:val="0075503A"/>
    <w:pPr>
      <w:spacing w:before="0" w:after="0"/>
    </w:pPr>
  </w:style>
  <w:style w:type="paragraph" w:customStyle="1" w:styleId="Supertitre">
    <w:name w:val="Supertitre"/>
    <w:basedOn w:val="Normal"/>
    <w:next w:val="Normal"/>
    <w:rsid w:val="0075503A"/>
    <w:pPr>
      <w:spacing w:before="0" w:after="600"/>
      <w:jc w:val="center"/>
    </w:pPr>
    <w:rPr>
      <w:b/>
    </w:rPr>
  </w:style>
  <w:style w:type="paragraph" w:customStyle="1" w:styleId="Languesfaisantfoi">
    <w:name w:val="Langues faisant foi"/>
    <w:basedOn w:val="Normal"/>
    <w:next w:val="Normal"/>
    <w:rsid w:val="0075503A"/>
    <w:pPr>
      <w:spacing w:before="360" w:after="0"/>
      <w:jc w:val="center"/>
    </w:pPr>
  </w:style>
  <w:style w:type="paragraph" w:customStyle="1" w:styleId="Rfrencecroise">
    <w:name w:val="Référence croisée"/>
    <w:basedOn w:val="Normal"/>
    <w:rsid w:val="0075503A"/>
    <w:pPr>
      <w:spacing w:before="0" w:after="0"/>
      <w:jc w:val="center"/>
    </w:pPr>
  </w:style>
  <w:style w:type="paragraph" w:customStyle="1" w:styleId="Fichefinanciretitre">
    <w:name w:val="Fiche financière titre"/>
    <w:basedOn w:val="Normal"/>
    <w:next w:val="Normal"/>
    <w:rsid w:val="0075503A"/>
    <w:pPr>
      <w:jc w:val="center"/>
    </w:pPr>
    <w:rPr>
      <w:b/>
      <w:u w:val="single"/>
    </w:rPr>
  </w:style>
  <w:style w:type="paragraph" w:customStyle="1" w:styleId="DatedadoptionPagedecouverture">
    <w:name w:val="Date d'adoption (Page de couverture)"/>
    <w:basedOn w:val="Datedadoption"/>
    <w:next w:val="TitreobjetPagedecouverture"/>
    <w:rsid w:val="0075503A"/>
  </w:style>
  <w:style w:type="paragraph" w:customStyle="1" w:styleId="RfrenceinterinstitutionnellePagedecouverture">
    <w:name w:val="Référence interinstitutionnelle (Page de couverture)"/>
    <w:basedOn w:val="Rfrenceinterinstitutionnelle"/>
    <w:next w:val="Confidentialit"/>
    <w:rsid w:val="0075503A"/>
  </w:style>
  <w:style w:type="paragraph" w:customStyle="1" w:styleId="Sous-titreobjetPagedecouverture">
    <w:name w:val="Sous-titre objet (Page de couverture)"/>
    <w:basedOn w:val="Sous-titreobjet"/>
    <w:rsid w:val="0075503A"/>
  </w:style>
  <w:style w:type="paragraph" w:customStyle="1" w:styleId="StatutPagedecouverture">
    <w:name w:val="Statut (Page de couverture)"/>
    <w:basedOn w:val="Statut"/>
    <w:next w:val="TypedudocumentPagedecouverture"/>
    <w:rsid w:val="0075503A"/>
  </w:style>
  <w:style w:type="paragraph" w:customStyle="1" w:styleId="TitreobjetPagedecouverture">
    <w:name w:val="Titre objet (Page de couverture)"/>
    <w:basedOn w:val="Titreobjet"/>
    <w:next w:val="Sous-titreobjetPagedecouverture"/>
    <w:rsid w:val="0075503A"/>
  </w:style>
  <w:style w:type="paragraph" w:customStyle="1" w:styleId="TypedudocumentPagedecouverture">
    <w:name w:val="Type du document (Page de couverture)"/>
    <w:basedOn w:val="Typedudocument"/>
    <w:next w:val="TitreobjetPagedecouverture"/>
    <w:rsid w:val="0075503A"/>
  </w:style>
  <w:style w:type="paragraph" w:customStyle="1" w:styleId="Volume">
    <w:name w:val="Volume"/>
    <w:basedOn w:val="Normal"/>
    <w:next w:val="Confidentialit"/>
    <w:rsid w:val="0075503A"/>
    <w:pPr>
      <w:spacing w:before="0" w:after="240"/>
      <w:ind w:left="5103"/>
      <w:jc w:val="left"/>
    </w:pPr>
  </w:style>
  <w:style w:type="paragraph" w:customStyle="1" w:styleId="IntrtEEE">
    <w:name w:val="Intérêt EEE"/>
    <w:basedOn w:val="Languesfaisantfoi"/>
    <w:next w:val="Normal"/>
    <w:rsid w:val="0075503A"/>
    <w:pPr>
      <w:spacing w:after="240"/>
    </w:pPr>
  </w:style>
  <w:style w:type="paragraph" w:customStyle="1" w:styleId="Accompagnant">
    <w:name w:val="Accompagnant"/>
    <w:basedOn w:val="Normal"/>
    <w:next w:val="Typeacteprincipal"/>
    <w:rsid w:val="0075503A"/>
    <w:pPr>
      <w:spacing w:before="180" w:after="240"/>
      <w:jc w:val="center"/>
    </w:pPr>
    <w:rPr>
      <w:b/>
    </w:rPr>
  </w:style>
  <w:style w:type="paragraph" w:customStyle="1" w:styleId="Typeacteprincipal">
    <w:name w:val="Type acte principal"/>
    <w:basedOn w:val="Normal"/>
    <w:next w:val="Objetacteprincipal"/>
    <w:rsid w:val="0075503A"/>
    <w:pPr>
      <w:spacing w:before="0" w:after="240"/>
      <w:jc w:val="center"/>
    </w:pPr>
    <w:rPr>
      <w:b/>
    </w:rPr>
  </w:style>
  <w:style w:type="paragraph" w:customStyle="1" w:styleId="Objetacteprincipal">
    <w:name w:val="Objet acte principal"/>
    <w:basedOn w:val="Normal"/>
    <w:next w:val="Titrearticle"/>
    <w:rsid w:val="0075503A"/>
    <w:pPr>
      <w:spacing w:before="0" w:after="360"/>
      <w:jc w:val="center"/>
    </w:pPr>
    <w:rPr>
      <w:b/>
    </w:rPr>
  </w:style>
  <w:style w:type="paragraph" w:customStyle="1" w:styleId="IntrtEEEPagedecouverture">
    <w:name w:val="Intérêt EEE (Page de couverture)"/>
    <w:basedOn w:val="IntrtEEE"/>
    <w:next w:val="Rfrencecroise"/>
    <w:rsid w:val="0075503A"/>
  </w:style>
  <w:style w:type="paragraph" w:customStyle="1" w:styleId="AccompagnantPagedecouverture">
    <w:name w:val="Accompagnant (Page de couverture)"/>
    <w:basedOn w:val="Accompagnant"/>
    <w:next w:val="TypeacteprincipalPagedecouverture"/>
    <w:rsid w:val="0075503A"/>
  </w:style>
  <w:style w:type="paragraph" w:customStyle="1" w:styleId="TypeacteprincipalPagedecouverture">
    <w:name w:val="Type acte principal (Page de couverture)"/>
    <w:basedOn w:val="Typeacteprincipal"/>
    <w:next w:val="ObjetacteprincipalPagedecouverture"/>
    <w:rsid w:val="0075503A"/>
  </w:style>
  <w:style w:type="paragraph" w:customStyle="1" w:styleId="ObjetacteprincipalPagedecouverture">
    <w:name w:val="Objet acte principal (Page de couverture)"/>
    <w:basedOn w:val="Objetacteprincipal"/>
    <w:next w:val="Rfrencecroise"/>
    <w:rsid w:val="0075503A"/>
  </w:style>
  <w:style w:type="paragraph" w:customStyle="1" w:styleId="LanguesfaisantfoiPagedecouverture">
    <w:name w:val="Langues faisant foi (Page de couverture)"/>
    <w:basedOn w:val="Normal"/>
    <w:next w:val="Normal"/>
    <w:rsid w:val="0075503A"/>
    <w:pPr>
      <w:spacing w:before="360" w:after="0"/>
      <w:jc w:val="center"/>
    </w:pPr>
  </w:style>
  <w:style w:type="paragraph" w:styleId="NoSpacing">
    <w:name w:val="No Spacing"/>
    <w:link w:val="NoSpacingChar"/>
    <w:uiPriority w:val="1"/>
    <w:qFormat/>
    <w:rsid w:val="00BA642B"/>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BA642B"/>
    <w:rPr>
      <w:rFonts w:asciiTheme="minorHAnsi" w:eastAsiaTheme="minorEastAsia" w:hAnsiTheme="minorHAnsi" w:cstheme="minorBidi"/>
      <w:sz w:val="22"/>
      <w:szCs w:val="22"/>
      <w:lang w:val="en-US" w:eastAsia="ja-JP"/>
    </w:rPr>
  </w:style>
  <w:style w:type="paragraph" w:customStyle="1" w:styleId="7C1ACB1844B645AE9187B20DABB10BEE">
    <w:name w:val="7C1ACB1844B645AE9187B20DABB10BEE"/>
    <w:rsid w:val="00BA642B"/>
    <w:pPr>
      <w:spacing w:after="200" w:line="276" w:lineRule="auto"/>
    </w:pPr>
    <w:rPr>
      <w:rFonts w:asciiTheme="minorHAnsi" w:eastAsiaTheme="minorEastAsia" w:hAnsiTheme="minorHAnsi" w:cstheme="minorBidi"/>
      <w:sz w:val="22"/>
      <w:szCs w:val="22"/>
      <w:lang w:val="en-US" w:eastAsia="ja-JP"/>
    </w:rPr>
  </w:style>
  <w:style w:type="paragraph" w:customStyle="1" w:styleId="maufzhlung">
    <w:name w:val="m_aufzählung"/>
    <w:uiPriority w:val="99"/>
    <w:qFormat/>
    <w:rsid w:val="001F2539"/>
    <w:pPr>
      <w:numPr>
        <w:numId w:val="34"/>
      </w:numPr>
      <w:tabs>
        <w:tab w:val="left" w:pos="709"/>
      </w:tabs>
      <w:spacing w:before="60" w:line="360" w:lineRule="auto"/>
      <w:jc w:val="both"/>
    </w:pPr>
    <w:rPr>
      <w:rFonts w:ascii="Arial" w:eastAsia="Times New Roman" w:hAnsi="Arial"/>
      <w:lang w:eastAsia="de-DE"/>
    </w:rPr>
  </w:style>
  <w:style w:type="paragraph" w:customStyle="1" w:styleId="maufzhlung2">
    <w:name w:val="m_aufzählung2"/>
    <w:basedOn w:val="maufzhlung"/>
    <w:next w:val="mStandard"/>
    <w:uiPriority w:val="99"/>
    <w:rsid w:val="001F2539"/>
    <w:pPr>
      <w:numPr>
        <w:ilvl w:val="1"/>
      </w:numPr>
      <w:spacing w:after="140"/>
    </w:pPr>
  </w:style>
  <w:style w:type="paragraph" w:customStyle="1" w:styleId="mberschrift2">
    <w:name w:val="m_Überschrift 2"/>
    <w:next w:val="mStandard"/>
    <w:rsid w:val="001F2539"/>
    <w:pPr>
      <w:keepNext/>
      <w:keepLines/>
      <w:tabs>
        <w:tab w:val="left" w:pos="454"/>
      </w:tabs>
      <w:spacing w:before="240" w:after="140" w:line="260" w:lineRule="exact"/>
      <w:outlineLvl w:val="1"/>
    </w:pPr>
    <w:rPr>
      <w:rFonts w:ascii="Arial" w:eastAsia="Times New Roman" w:hAnsi="Arial"/>
      <w:b/>
      <w:sz w:val="22"/>
      <w:lang w:eastAsia="de-DE"/>
    </w:rPr>
  </w:style>
  <w:style w:type="paragraph" w:customStyle="1" w:styleId="mStandard">
    <w:name w:val="m_Standard"/>
    <w:link w:val="mStandardZchn"/>
    <w:uiPriority w:val="99"/>
    <w:qFormat/>
    <w:rsid w:val="001F2539"/>
    <w:pPr>
      <w:spacing w:before="60" w:after="140" w:line="360" w:lineRule="auto"/>
      <w:jc w:val="both"/>
    </w:pPr>
    <w:rPr>
      <w:rFonts w:ascii="Arial" w:eastAsia="Times New Roman" w:hAnsi="Arial" w:cs="Arial"/>
      <w:lang w:eastAsia="de-AT"/>
    </w:rPr>
  </w:style>
  <w:style w:type="character" w:customStyle="1" w:styleId="mStandardZchn">
    <w:name w:val="m_Standard Zchn"/>
    <w:link w:val="mStandard"/>
    <w:uiPriority w:val="99"/>
    <w:locked/>
    <w:rsid w:val="001F2539"/>
    <w:rPr>
      <w:rFonts w:ascii="Arial" w:eastAsia="Times New Roman" w:hAnsi="Arial" w:cs="Arial"/>
      <w:lang w:eastAsia="de-AT"/>
    </w:rPr>
  </w:style>
  <w:style w:type="paragraph" w:customStyle="1" w:styleId="mberschriftfigures">
    <w:name w:val="m_Überschrift_figures"/>
    <w:basedOn w:val="Normal"/>
    <w:next w:val="mStandard"/>
    <w:uiPriority w:val="99"/>
    <w:rsid w:val="0006562B"/>
    <w:pPr>
      <w:numPr>
        <w:numId w:val="36"/>
      </w:numPr>
      <w:spacing w:before="200" w:after="140"/>
      <w:jc w:val="left"/>
    </w:pPr>
    <w:rPr>
      <w:rFonts w:ascii="Arial" w:eastAsia="Times New Roman" w:hAnsi="Arial"/>
      <w:b/>
      <w:color w:val="808080"/>
      <w:sz w:val="20"/>
      <w:lang w:val="de-DE" w:eastAsia="de-DE"/>
    </w:rPr>
  </w:style>
  <w:style w:type="paragraph" w:customStyle="1" w:styleId="mQuelle">
    <w:name w:val="m_Quelle"/>
    <w:next w:val="mStandard"/>
    <w:uiPriority w:val="99"/>
    <w:rsid w:val="0006562B"/>
    <w:pPr>
      <w:suppressAutoHyphens/>
      <w:spacing w:before="60" w:after="140"/>
    </w:pPr>
    <w:rPr>
      <w:rFonts w:ascii="Arial" w:eastAsia="Times New Roman" w:hAnsi="Arial"/>
      <w:color w:val="808080"/>
      <w:sz w:val="16"/>
      <w:lang w:val="de-DE" w:eastAsia="de-DE"/>
    </w:rPr>
  </w:style>
  <w:style w:type="paragraph" w:customStyle="1" w:styleId="tablelinks">
    <w:name w:val="table_links"/>
    <w:uiPriority w:val="99"/>
    <w:rsid w:val="0006562B"/>
    <w:pPr>
      <w:suppressAutoHyphens/>
      <w:spacing w:before="40" w:after="40"/>
    </w:pPr>
    <w:rPr>
      <w:rFonts w:ascii="Arial" w:eastAsia="Times New Roman" w:hAnsi="Arial"/>
      <w:color w:val="808080"/>
      <w:sz w:val="18"/>
      <w:lang w:val="de-AT" w:eastAsia="de-DE"/>
    </w:rPr>
  </w:style>
  <w:style w:type="character" w:customStyle="1" w:styleId="ListParagraphChar">
    <w:name w:val="List Paragraph Char"/>
    <w:link w:val="ListParagraph"/>
    <w:uiPriority w:val="34"/>
    <w:locked/>
    <w:rsid w:val="00913B4B"/>
    <w:rPr>
      <w:rFonts w:ascii="Times New Roman" w:eastAsia="Times New Roman" w:hAnsi="Times New Roman"/>
      <w:sz w:val="24"/>
    </w:rPr>
  </w:style>
  <w:style w:type="character" w:customStyle="1" w:styleId="apple-converted-space">
    <w:name w:val="apple-converted-space"/>
    <w:basedOn w:val="DefaultParagraphFont"/>
    <w:rsid w:val="00893DF2"/>
  </w:style>
  <w:style w:type="paragraph" w:customStyle="1" w:styleId="mberschrift1">
    <w:name w:val="m_Überschrift 1"/>
    <w:next w:val="mStandard"/>
    <w:rsid w:val="0009700F"/>
    <w:pPr>
      <w:keepNext/>
      <w:keepLines/>
      <w:framePr w:hSpace="142" w:vSpace="142" w:wrap="around" w:vAnchor="page" w:hAnchor="margin" w:y="1532"/>
      <w:numPr>
        <w:numId w:val="56"/>
      </w:numPr>
      <w:pBdr>
        <w:left w:val="single" w:sz="48" w:space="8" w:color="33CCCC"/>
      </w:pBdr>
      <w:tabs>
        <w:tab w:val="left" w:pos="284"/>
        <w:tab w:val="num" w:pos="644"/>
      </w:tabs>
      <w:spacing w:before="60" w:after="20"/>
      <w:ind w:left="284" w:hanging="284"/>
      <w:outlineLvl w:val="0"/>
    </w:pPr>
    <w:rPr>
      <w:rFonts w:ascii="Arial" w:eastAsia="Times New Roman" w:hAnsi="Arial"/>
      <w:b/>
      <w:sz w:val="24"/>
      <w:lang w:val="de-AT" w:eastAsia="de-DE"/>
    </w:rPr>
  </w:style>
  <w:style w:type="paragraph" w:customStyle="1" w:styleId="mberschrift3">
    <w:name w:val="m_Überschrift 3"/>
    <w:next w:val="mStandard"/>
    <w:rsid w:val="0009700F"/>
    <w:pPr>
      <w:keepNext/>
      <w:keepLines/>
      <w:tabs>
        <w:tab w:val="left" w:pos="567"/>
        <w:tab w:val="num" w:pos="862"/>
      </w:tabs>
      <w:spacing w:before="240" w:after="140" w:line="240" w:lineRule="exact"/>
      <w:ind w:left="142"/>
      <w:outlineLvl w:val="2"/>
    </w:pPr>
    <w:rPr>
      <w:rFonts w:ascii="Arial" w:eastAsia="Times New Roman" w:hAnsi="Arial"/>
      <w:b/>
      <w:color w:val="5F5F5F"/>
      <w:sz w:val="22"/>
      <w:szCs w:val="22"/>
      <w:lang w:eastAsia="de-DE"/>
    </w:rPr>
  </w:style>
  <w:style w:type="paragraph" w:customStyle="1" w:styleId="mberschrift4">
    <w:name w:val="m_Überschrift 4"/>
    <w:next w:val="mStandard"/>
    <w:rsid w:val="0009700F"/>
    <w:pPr>
      <w:keepNext/>
      <w:keepLines/>
      <w:tabs>
        <w:tab w:val="left" w:pos="680"/>
        <w:tab w:val="num" w:pos="1080"/>
      </w:tabs>
      <w:spacing w:before="240" w:after="140"/>
      <w:outlineLvl w:val="3"/>
    </w:pPr>
    <w:rPr>
      <w:rFonts w:ascii="Arial" w:eastAsia="Times New Roman" w:hAnsi="Arial"/>
      <w:b/>
      <w:color w:val="5F5F5F"/>
      <w:szCs w:val="23"/>
      <w:lang w:val="de-DE" w:eastAsia="de-DE"/>
    </w:rPr>
  </w:style>
  <w:style w:type="paragraph" w:customStyle="1" w:styleId="Style1">
    <w:name w:val="Style1"/>
    <w:basedOn w:val="ManualHeading1"/>
    <w:link w:val="Style1Char"/>
    <w:qFormat/>
    <w:rsid w:val="00BB2114"/>
    <w:pPr>
      <w:tabs>
        <w:tab w:val="clear" w:pos="850"/>
        <w:tab w:val="left" w:pos="1418"/>
      </w:tabs>
      <w:spacing w:line="276" w:lineRule="auto"/>
      <w:ind w:left="1418" w:hanging="1418"/>
    </w:pPr>
    <w:rPr>
      <w:rFonts w:ascii="Trebuchet MS" w:hAnsi="Trebuchet MS"/>
      <w:szCs w:val="24"/>
    </w:rPr>
  </w:style>
  <w:style w:type="character" w:customStyle="1" w:styleId="ManualHeading1Char">
    <w:name w:val="Manual Heading 1 Char"/>
    <w:basedOn w:val="DefaultParagraphFont"/>
    <w:link w:val="ManualHeading1"/>
    <w:rsid w:val="00BB2114"/>
    <w:rPr>
      <w:rFonts w:ascii="Times New Roman" w:hAnsi="Times New Roman"/>
      <w:b/>
      <w:smallCaps/>
      <w:sz w:val="24"/>
    </w:rPr>
  </w:style>
  <w:style w:type="character" w:customStyle="1" w:styleId="Style1Char">
    <w:name w:val="Style1 Char"/>
    <w:basedOn w:val="ManualHeading1Char"/>
    <w:link w:val="Style1"/>
    <w:rsid w:val="00BB2114"/>
    <w:rPr>
      <w:rFonts w:ascii="Trebuchet MS" w:hAnsi="Trebuchet MS"/>
      <w:b/>
      <w:small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40774">
      <w:bodyDiv w:val="1"/>
      <w:marLeft w:val="0"/>
      <w:marRight w:val="0"/>
      <w:marTop w:val="0"/>
      <w:marBottom w:val="0"/>
      <w:divBdr>
        <w:top w:val="none" w:sz="0" w:space="0" w:color="auto"/>
        <w:left w:val="none" w:sz="0" w:space="0" w:color="auto"/>
        <w:bottom w:val="none" w:sz="0" w:space="0" w:color="auto"/>
        <w:right w:val="none" w:sz="0" w:space="0" w:color="auto"/>
      </w:divBdr>
    </w:div>
    <w:div w:id="188375660">
      <w:bodyDiv w:val="1"/>
      <w:marLeft w:val="0"/>
      <w:marRight w:val="0"/>
      <w:marTop w:val="0"/>
      <w:marBottom w:val="0"/>
      <w:divBdr>
        <w:top w:val="none" w:sz="0" w:space="0" w:color="auto"/>
        <w:left w:val="none" w:sz="0" w:space="0" w:color="auto"/>
        <w:bottom w:val="none" w:sz="0" w:space="0" w:color="auto"/>
        <w:right w:val="none" w:sz="0" w:space="0" w:color="auto"/>
      </w:divBdr>
    </w:div>
    <w:div w:id="209994480">
      <w:bodyDiv w:val="1"/>
      <w:marLeft w:val="0"/>
      <w:marRight w:val="0"/>
      <w:marTop w:val="0"/>
      <w:marBottom w:val="0"/>
      <w:divBdr>
        <w:top w:val="none" w:sz="0" w:space="0" w:color="auto"/>
        <w:left w:val="none" w:sz="0" w:space="0" w:color="auto"/>
        <w:bottom w:val="none" w:sz="0" w:space="0" w:color="auto"/>
        <w:right w:val="none" w:sz="0" w:space="0" w:color="auto"/>
      </w:divBdr>
    </w:div>
    <w:div w:id="211045829">
      <w:bodyDiv w:val="1"/>
      <w:marLeft w:val="0"/>
      <w:marRight w:val="0"/>
      <w:marTop w:val="0"/>
      <w:marBottom w:val="0"/>
      <w:divBdr>
        <w:top w:val="none" w:sz="0" w:space="0" w:color="auto"/>
        <w:left w:val="none" w:sz="0" w:space="0" w:color="auto"/>
        <w:bottom w:val="none" w:sz="0" w:space="0" w:color="auto"/>
        <w:right w:val="none" w:sz="0" w:space="0" w:color="auto"/>
      </w:divBdr>
    </w:div>
    <w:div w:id="252664462">
      <w:bodyDiv w:val="1"/>
      <w:marLeft w:val="0"/>
      <w:marRight w:val="0"/>
      <w:marTop w:val="0"/>
      <w:marBottom w:val="0"/>
      <w:divBdr>
        <w:top w:val="none" w:sz="0" w:space="0" w:color="auto"/>
        <w:left w:val="none" w:sz="0" w:space="0" w:color="auto"/>
        <w:bottom w:val="none" w:sz="0" w:space="0" w:color="auto"/>
        <w:right w:val="none" w:sz="0" w:space="0" w:color="auto"/>
      </w:divBdr>
    </w:div>
    <w:div w:id="384763990">
      <w:bodyDiv w:val="1"/>
      <w:marLeft w:val="0"/>
      <w:marRight w:val="0"/>
      <w:marTop w:val="0"/>
      <w:marBottom w:val="0"/>
      <w:divBdr>
        <w:top w:val="none" w:sz="0" w:space="0" w:color="auto"/>
        <w:left w:val="none" w:sz="0" w:space="0" w:color="auto"/>
        <w:bottom w:val="none" w:sz="0" w:space="0" w:color="auto"/>
        <w:right w:val="none" w:sz="0" w:space="0" w:color="auto"/>
      </w:divBdr>
    </w:div>
    <w:div w:id="430391208">
      <w:bodyDiv w:val="1"/>
      <w:marLeft w:val="0"/>
      <w:marRight w:val="0"/>
      <w:marTop w:val="0"/>
      <w:marBottom w:val="0"/>
      <w:divBdr>
        <w:top w:val="none" w:sz="0" w:space="0" w:color="auto"/>
        <w:left w:val="none" w:sz="0" w:space="0" w:color="auto"/>
        <w:bottom w:val="none" w:sz="0" w:space="0" w:color="auto"/>
        <w:right w:val="none" w:sz="0" w:space="0" w:color="auto"/>
      </w:divBdr>
    </w:div>
    <w:div w:id="465664763">
      <w:bodyDiv w:val="1"/>
      <w:marLeft w:val="0"/>
      <w:marRight w:val="0"/>
      <w:marTop w:val="0"/>
      <w:marBottom w:val="0"/>
      <w:divBdr>
        <w:top w:val="none" w:sz="0" w:space="0" w:color="auto"/>
        <w:left w:val="none" w:sz="0" w:space="0" w:color="auto"/>
        <w:bottom w:val="none" w:sz="0" w:space="0" w:color="auto"/>
        <w:right w:val="none" w:sz="0" w:space="0" w:color="auto"/>
      </w:divBdr>
    </w:div>
    <w:div w:id="658316217">
      <w:bodyDiv w:val="1"/>
      <w:marLeft w:val="0"/>
      <w:marRight w:val="0"/>
      <w:marTop w:val="0"/>
      <w:marBottom w:val="0"/>
      <w:divBdr>
        <w:top w:val="none" w:sz="0" w:space="0" w:color="auto"/>
        <w:left w:val="none" w:sz="0" w:space="0" w:color="auto"/>
        <w:bottom w:val="none" w:sz="0" w:space="0" w:color="auto"/>
        <w:right w:val="none" w:sz="0" w:space="0" w:color="auto"/>
      </w:divBdr>
    </w:div>
    <w:div w:id="665547380">
      <w:bodyDiv w:val="1"/>
      <w:marLeft w:val="0"/>
      <w:marRight w:val="0"/>
      <w:marTop w:val="0"/>
      <w:marBottom w:val="0"/>
      <w:divBdr>
        <w:top w:val="none" w:sz="0" w:space="0" w:color="auto"/>
        <w:left w:val="none" w:sz="0" w:space="0" w:color="auto"/>
        <w:bottom w:val="none" w:sz="0" w:space="0" w:color="auto"/>
        <w:right w:val="none" w:sz="0" w:space="0" w:color="auto"/>
      </w:divBdr>
    </w:div>
    <w:div w:id="707490232">
      <w:bodyDiv w:val="1"/>
      <w:marLeft w:val="0"/>
      <w:marRight w:val="0"/>
      <w:marTop w:val="0"/>
      <w:marBottom w:val="0"/>
      <w:divBdr>
        <w:top w:val="none" w:sz="0" w:space="0" w:color="auto"/>
        <w:left w:val="none" w:sz="0" w:space="0" w:color="auto"/>
        <w:bottom w:val="none" w:sz="0" w:space="0" w:color="auto"/>
        <w:right w:val="none" w:sz="0" w:space="0" w:color="auto"/>
      </w:divBdr>
    </w:div>
    <w:div w:id="743257941">
      <w:bodyDiv w:val="1"/>
      <w:marLeft w:val="0"/>
      <w:marRight w:val="0"/>
      <w:marTop w:val="0"/>
      <w:marBottom w:val="0"/>
      <w:divBdr>
        <w:top w:val="none" w:sz="0" w:space="0" w:color="auto"/>
        <w:left w:val="none" w:sz="0" w:space="0" w:color="auto"/>
        <w:bottom w:val="none" w:sz="0" w:space="0" w:color="auto"/>
        <w:right w:val="none" w:sz="0" w:space="0" w:color="auto"/>
      </w:divBdr>
    </w:div>
    <w:div w:id="911503690">
      <w:bodyDiv w:val="1"/>
      <w:marLeft w:val="0"/>
      <w:marRight w:val="0"/>
      <w:marTop w:val="0"/>
      <w:marBottom w:val="0"/>
      <w:divBdr>
        <w:top w:val="none" w:sz="0" w:space="0" w:color="auto"/>
        <w:left w:val="none" w:sz="0" w:space="0" w:color="auto"/>
        <w:bottom w:val="none" w:sz="0" w:space="0" w:color="auto"/>
        <w:right w:val="none" w:sz="0" w:space="0" w:color="auto"/>
      </w:divBdr>
    </w:div>
    <w:div w:id="961963706">
      <w:bodyDiv w:val="1"/>
      <w:marLeft w:val="0"/>
      <w:marRight w:val="0"/>
      <w:marTop w:val="0"/>
      <w:marBottom w:val="0"/>
      <w:divBdr>
        <w:top w:val="none" w:sz="0" w:space="0" w:color="auto"/>
        <w:left w:val="none" w:sz="0" w:space="0" w:color="auto"/>
        <w:bottom w:val="none" w:sz="0" w:space="0" w:color="auto"/>
        <w:right w:val="none" w:sz="0" w:space="0" w:color="auto"/>
      </w:divBdr>
    </w:div>
    <w:div w:id="1024864849">
      <w:bodyDiv w:val="1"/>
      <w:marLeft w:val="0"/>
      <w:marRight w:val="0"/>
      <w:marTop w:val="0"/>
      <w:marBottom w:val="0"/>
      <w:divBdr>
        <w:top w:val="none" w:sz="0" w:space="0" w:color="auto"/>
        <w:left w:val="none" w:sz="0" w:space="0" w:color="auto"/>
        <w:bottom w:val="none" w:sz="0" w:space="0" w:color="auto"/>
        <w:right w:val="none" w:sz="0" w:space="0" w:color="auto"/>
      </w:divBdr>
    </w:div>
    <w:div w:id="1074543483">
      <w:bodyDiv w:val="1"/>
      <w:marLeft w:val="0"/>
      <w:marRight w:val="0"/>
      <w:marTop w:val="0"/>
      <w:marBottom w:val="0"/>
      <w:divBdr>
        <w:top w:val="none" w:sz="0" w:space="0" w:color="auto"/>
        <w:left w:val="none" w:sz="0" w:space="0" w:color="auto"/>
        <w:bottom w:val="none" w:sz="0" w:space="0" w:color="auto"/>
        <w:right w:val="none" w:sz="0" w:space="0" w:color="auto"/>
      </w:divBdr>
    </w:div>
    <w:div w:id="1295791776">
      <w:bodyDiv w:val="1"/>
      <w:marLeft w:val="0"/>
      <w:marRight w:val="0"/>
      <w:marTop w:val="0"/>
      <w:marBottom w:val="0"/>
      <w:divBdr>
        <w:top w:val="none" w:sz="0" w:space="0" w:color="auto"/>
        <w:left w:val="none" w:sz="0" w:space="0" w:color="auto"/>
        <w:bottom w:val="none" w:sz="0" w:space="0" w:color="auto"/>
        <w:right w:val="none" w:sz="0" w:space="0" w:color="auto"/>
      </w:divBdr>
    </w:div>
    <w:div w:id="1303317154">
      <w:bodyDiv w:val="1"/>
      <w:marLeft w:val="0"/>
      <w:marRight w:val="0"/>
      <w:marTop w:val="0"/>
      <w:marBottom w:val="0"/>
      <w:divBdr>
        <w:top w:val="none" w:sz="0" w:space="0" w:color="auto"/>
        <w:left w:val="none" w:sz="0" w:space="0" w:color="auto"/>
        <w:bottom w:val="none" w:sz="0" w:space="0" w:color="auto"/>
        <w:right w:val="none" w:sz="0" w:space="0" w:color="auto"/>
      </w:divBdr>
    </w:div>
    <w:div w:id="1321421155">
      <w:bodyDiv w:val="1"/>
      <w:marLeft w:val="0"/>
      <w:marRight w:val="0"/>
      <w:marTop w:val="0"/>
      <w:marBottom w:val="0"/>
      <w:divBdr>
        <w:top w:val="none" w:sz="0" w:space="0" w:color="auto"/>
        <w:left w:val="none" w:sz="0" w:space="0" w:color="auto"/>
        <w:bottom w:val="none" w:sz="0" w:space="0" w:color="auto"/>
        <w:right w:val="none" w:sz="0" w:space="0" w:color="auto"/>
      </w:divBdr>
    </w:div>
    <w:div w:id="1443913073">
      <w:bodyDiv w:val="1"/>
      <w:marLeft w:val="0"/>
      <w:marRight w:val="0"/>
      <w:marTop w:val="0"/>
      <w:marBottom w:val="0"/>
      <w:divBdr>
        <w:top w:val="none" w:sz="0" w:space="0" w:color="auto"/>
        <w:left w:val="none" w:sz="0" w:space="0" w:color="auto"/>
        <w:bottom w:val="none" w:sz="0" w:space="0" w:color="auto"/>
        <w:right w:val="none" w:sz="0" w:space="0" w:color="auto"/>
      </w:divBdr>
    </w:div>
    <w:div w:id="1568347059">
      <w:bodyDiv w:val="1"/>
      <w:marLeft w:val="0"/>
      <w:marRight w:val="0"/>
      <w:marTop w:val="0"/>
      <w:marBottom w:val="0"/>
      <w:divBdr>
        <w:top w:val="none" w:sz="0" w:space="0" w:color="auto"/>
        <w:left w:val="none" w:sz="0" w:space="0" w:color="auto"/>
        <w:bottom w:val="none" w:sz="0" w:space="0" w:color="auto"/>
        <w:right w:val="none" w:sz="0" w:space="0" w:color="auto"/>
      </w:divBdr>
    </w:div>
    <w:div w:id="1720520466">
      <w:bodyDiv w:val="1"/>
      <w:marLeft w:val="0"/>
      <w:marRight w:val="0"/>
      <w:marTop w:val="0"/>
      <w:marBottom w:val="0"/>
      <w:divBdr>
        <w:top w:val="none" w:sz="0" w:space="0" w:color="auto"/>
        <w:left w:val="none" w:sz="0" w:space="0" w:color="auto"/>
        <w:bottom w:val="none" w:sz="0" w:space="0" w:color="auto"/>
        <w:right w:val="none" w:sz="0" w:space="0" w:color="auto"/>
      </w:divBdr>
    </w:div>
    <w:div w:id="1800680283">
      <w:bodyDiv w:val="1"/>
      <w:marLeft w:val="0"/>
      <w:marRight w:val="0"/>
      <w:marTop w:val="0"/>
      <w:marBottom w:val="0"/>
      <w:divBdr>
        <w:top w:val="none" w:sz="0" w:space="0" w:color="auto"/>
        <w:left w:val="none" w:sz="0" w:space="0" w:color="auto"/>
        <w:bottom w:val="none" w:sz="0" w:space="0" w:color="auto"/>
        <w:right w:val="none" w:sz="0" w:space="0" w:color="auto"/>
      </w:divBdr>
    </w:div>
    <w:div w:id="1809786039">
      <w:bodyDiv w:val="1"/>
      <w:marLeft w:val="0"/>
      <w:marRight w:val="0"/>
      <w:marTop w:val="0"/>
      <w:marBottom w:val="0"/>
      <w:divBdr>
        <w:top w:val="none" w:sz="0" w:space="0" w:color="auto"/>
        <w:left w:val="none" w:sz="0" w:space="0" w:color="auto"/>
        <w:bottom w:val="none" w:sz="0" w:space="0" w:color="auto"/>
        <w:right w:val="none" w:sz="0" w:space="0" w:color="auto"/>
      </w:divBdr>
    </w:div>
    <w:div w:id="213879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6456B-5D43-4036-A04C-4FB3E25B6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Template>
  <TotalTime>9</TotalTime>
  <Pages>6</Pages>
  <Words>1382</Words>
  <Characters>7884</Characters>
  <Application>Microsoft Office Word</Application>
  <DocSecurity>0</DocSecurity>
  <Lines>65</Lines>
  <Paragraphs>18</Paragraphs>
  <ScaleCrop>false</ScaleCrop>
  <HeadingPairs>
    <vt:vector size="6" baseType="variant">
      <vt:variant>
        <vt:lpstr>Title</vt:lpstr>
      </vt:variant>
      <vt:variant>
        <vt:i4>1</vt:i4>
      </vt:variant>
      <vt:variant>
        <vt:lpstr>Titolo</vt:lpstr>
      </vt:variant>
      <vt:variant>
        <vt:i4>1</vt:i4>
      </vt:variant>
      <vt:variant>
        <vt:lpstr>Titel</vt:lpstr>
      </vt:variant>
      <vt:variant>
        <vt:i4>1</vt:i4>
      </vt:variant>
    </vt:vector>
  </HeadingPairs>
  <TitlesOfParts>
    <vt:vector size="3" baseType="lpstr">
      <vt:lpstr/>
      <vt:lpstr/>
      <vt:lpstr/>
    </vt:vector>
  </TitlesOfParts>
  <Company>European Commission</Company>
  <LinksUpToDate>false</LinksUpToDate>
  <CharactersWithSpaces>9248</CharactersWithSpaces>
  <SharedDoc>false</SharedDoc>
  <HLinks>
    <vt:vector size="6" baseType="variant">
      <vt:variant>
        <vt:i4>3145831</vt:i4>
      </vt:variant>
      <vt:variant>
        <vt:i4>9</vt:i4>
      </vt:variant>
      <vt:variant>
        <vt:i4>0</vt:i4>
      </vt:variant>
      <vt:variant>
        <vt:i4>5</vt:i4>
      </vt:variant>
      <vt:variant>
        <vt:lpwstr>http://eur-lex.europa.eu/LexUriServ/LexUriServ.do?uri=CONSLEG:2006R1828:20091013:EN:HTML</vt:lpwstr>
      </vt:variant>
      <vt:variant>
        <vt:lpwstr>E0079#E0079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Esempca</dc:creator>
  <cp:lastModifiedBy>Razvan Trapiel</cp:lastModifiedBy>
  <cp:revision>10</cp:revision>
  <cp:lastPrinted>2014-04-14T14:04:00Z</cp:lastPrinted>
  <dcterms:created xsi:type="dcterms:W3CDTF">2014-08-07T10:32:00Z</dcterms:created>
  <dcterms:modified xsi:type="dcterms:W3CDTF">2015-03-31T08:06:00Z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COM/ANNEX</vt:lpwstr>
  </property>
  <property fmtid="{D5CDD505-2E9C-101B-9397-08002B2CF9AE}" pid="3" name="Classification">
    <vt:lpwstr> </vt:lpwstr>
  </property>
  <property fmtid="{D5CDD505-2E9C-101B-9397-08002B2CF9AE}" pid="4" name="Version">
    <vt:lpwstr>5.8.86.0</vt:lpwstr>
  </property>
  <property fmtid="{D5CDD505-2E9C-101B-9397-08002B2CF9AE}" pid="5" name="Last edited using">
    <vt:lpwstr>LW 5.8.3, Build 20130911</vt:lpwstr>
  </property>
  <property fmtid="{D5CDD505-2E9C-101B-9397-08002B2CF9AE}" pid="6" name="Created using">
    <vt:lpwstr>LW 5.8.3, Build 20130911</vt:lpwstr>
  </property>
  <property fmtid="{D5CDD505-2E9C-101B-9397-08002B2CF9AE}" pid="7" name="First annex">
    <vt:lpwstr>2</vt:lpwstr>
  </property>
  <property fmtid="{D5CDD505-2E9C-101B-9397-08002B2CF9AE}" pid="8" name="Last annex">
    <vt:lpwstr>2</vt:lpwstr>
  </property>
  <property fmtid="{D5CDD505-2E9C-101B-9397-08002B2CF9AE}" pid="9" name="Part">
    <vt:lpwstr>1</vt:lpwstr>
  </property>
  <property fmtid="{D5CDD505-2E9C-101B-9397-08002B2CF9AE}" pid="10" name="Total parts">
    <vt:lpwstr>1</vt:lpwstr>
  </property>
  <property fmtid="{D5CDD505-2E9C-101B-9397-08002B2CF9AE}" pid="11" name="LWTemplateID">
    <vt:lpwstr>SG-068</vt:lpwstr>
  </property>
  <property fmtid="{D5CDD505-2E9C-101B-9397-08002B2CF9AE}" pid="12" name="DQCStatus">
    <vt:lpwstr>Yellow (DQC version 03)</vt:lpwstr>
  </property>
</Properties>
</file>